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F2" w:rsidRPr="002D5A3B" w:rsidRDefault="00757D95" w:rsidP="00757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B">
        <w:rPr>
          <w:rFonts w:ascii="Times New Roman" w:hAnsi="Times New Roman" w:cs="Times New Roman"/>
          <w:b/>
          <w:sz w:val="28"/>
          <w:szCs w:val="28"/>
        </w:rPr>
        <w:t>Краткая  презентация программы.</w:t>
      </w:r>
    </w:p>
    <w:p w:rsidR="00757D95" w:rsidRDefault="00757D95" w:rsidP="0075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 323 городского округа город Уфа Республики Башкортостан расположено по адресу: </w:t>
      </w:r>
      <w:r w:rsidR="002D5709">
        <w:rPr>
          <w:rFonts w:ascii="Times New Roman" w:hAnsi="Times New Roman" w:cs="Times New Roman"/>
          <w:sz w:val="28"/>
          <w:szCs w:val="28"/>
        </w:rPr>
        <w:t xml:space="preserve">450104, 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ул.Российская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д.41 корпус 4. Тел. 8(347)284-52-50,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2D570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5709" w:rsidRPr="002D5709">
        <w:rPr>
          <w:rFonts w:ascii="Times New Roman" w:hAnsi="Times New Roman" w:cs="Times New Roman"/>
          <w:sz w:val="28"/>
          <w:szCs w:val="28"/>
        </w:rPr>
        <w:t xml:space="preserve"> </w:t>
      </w:r>
      <w:r w:rsidR="002D5709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2D5709" w:rsidRPr="002D5709">
        <w:rPr>
          <w:rFonts w:ascii="Times New Roman" w:hAnsi="Times New Roman" w:cs="Times New Roman"/>
          <w:sz w:val="28"/>
          <w:szCs w:val="28"/>
        </w:rPr>
        <w:t>323</w:t>
      </w:r>
      <w:proofErr w:type="spellStart"/>
      <w:r w:rsidR="002D5709">
        <w:rPr>
          <w:rFonts w:ascii="Times New Roman" w:hAnsi="Times New Roman" w:cs="Times New Roman"/>
          <w:sz w:val="28"/>
          <w:szCs w:val="28"/>
          <w:lang w:val="en-US"/>
        </w:rPr>
        <w:t>ufanet</w:t>
      </w:r>
      <w:proofErr w:type="spellEnd"/>
      <w:r w:rsidR="002D5709" w:rsidRPr="002D5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57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D5A3B" w:rsidRDefault="002D5A3B" w:rsidP="0075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пребывания </w:t>
      </w:r>
      <w:r w:rsidR="006F5548">
        <w:rPr>
          <w:rFonts w:ascii="Times New Roman" w:hAnsi="Times New Roman" w:cs="Times New Roman"/>
          <w:sz w:val="28"/>
          <w:szCs w:val="28"/>
        </w:rPr>
        <w:t>детей в детском саду</w:t>
      </w:r>
      <w:r w:rsidR="007D56A8">
        <w:rPr>
          <w:rFonts w:ascii="Times New Roman" w:hAnsi="Times New Roman" w:cs="Times New Roman"/>
          <w:sz w:val="28"/>
          <w:szCs w:val="28"/>
        </w:rPr>
        <w:t xml:space="preserve"> -  пятидневная рабочая неделя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часового пребывания с 7.00 до 19.00</w:t>
      </w:r>
      <w:r w:rsidR="006F5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A3B" w:rsidRDefault="002D5A3B" w:rsidP="0075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образовательную деятельность на основании Устава (Постановление Главы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4159 от 15 декабря 2015 года) и </w:t>
      </w:r>
      <w:r w:rsidRPr="004D0960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4D0960" w:rsidRPr="004D0960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 № 4007 </w:t>
      </w:r>
      <w:r w:rsidRPr="004D0960">
        <w:rPr>
          <w:rFonts w:ascii="Times New Roman" w:hAnsi="Times New Roman" w:cs="Times New Roman"/>
          <w:sz w:val="28"/>
          <w:szCs w:val="28"/>
        </w:rPr>
        <w:t>от</w:t>
      </w:r>
      <w:r w:rsidR="004D0960" w:rsidRPr="004D0960">
        <w:rPr>
          <w:rFonts w:ascii="Times New Roman" w:hAnsi="Times New Roman" w:cs="Times New Roman"/>
          <w:sz w:val="28"/>
          <w:szCs w:val="28"/>
        </w:rPr>
        <w:t xml:space="preserve"> 16.03.2014 г.</w:t>
      </w:r>
      <w:r w:rsidRPr="004D0960">
        <w:rPr>
          <w:rFonts w:ascii="Times New Roman" w:hAnsi="Times New Roman" w:cs="Times New Roman"/>
          <w:sz w:val="28"/>
          <w:szCs w:val="28"/>
        </w:rPr>
        <w:t>, действующей бессрочно.</w:t>
      </w:r>
    </w:p>
    <w:p w:rsidR="002D5A3B" w:rsidRDefault="002D5A3B" w:rsidP="002D5A3B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FA6E63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7D56A8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>
        <w:rPr>
          <w:rFonts w:ascii="Times New Roman" w:hAnsi="Times New Roman" w:cs="Times New Roman"/>
          <w:sz w:val="28"/>
          <w:szCs w:val="28"/>
        </w:rPr>
        <w:t>дошкольно</w:t>
      </w:r>
      <w:r w:rsidR="007D56A8">
        <w:rPr>
          <w:rFonts w:ascii="Times New Roman" w:hAnsi="Times New Roman" w:cs="Times New Roman"/>
          <w:sz w:val="28"/>
          <w:szCs w:val="28"/>
        </w:rPr>
        <w:t>го образовательного учреждения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етского сада № 323 разработана в соответствии с Федеральным государственным образовательным стандартом дошкольного образования (ФГОС ДО) (Приказ Министерства образования и науки РФ от 17 октября 2013 г. № 1155), с учетом примерной основной образовательной программы дошкольного образо</w:t>
      </w:r>
      <w:r w:rsidR="006F5548">
        <w:rPr>
          <w:rFonts w:ascii="Times New Roman" w:hAnsi="Times New Roman" w:cs="Times New Roman"/>
          <w:sz w:val="28"/>
          <w:szCs w:val="28"/>
        </w:rPr>
        <w:t xml:space="preserve">вания «От рождения до школы» под редакцией </w:t>
      </w:r>
      <w:proofErr w:type="spellStart"/>
      <w:r w:rsidR="006F554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6F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5548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6F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5548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6F5548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gramStart"/>
      <w:r w:rsidR="006F5548">
        <w:rPr>
          <w:rFonts w:ascii="Times New Roman" w:hAnsi="Times New Roman" w:cs="Times New Roman"/>
          <w:sz w:val="28"/>
          <w:szCs w:val="28"/>
        </w:rPr>
        <w:t>МОЗАИКА</w:t>
      </w:r>
      <w:proofErr w:type="gramEnd"/>
      <w:r w:rsidR="006F55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F5548">
        <w:rPr>
          <w:rFonts w:ascii="Times New Roman" w:hAnsi="Times New Roman" w:cs="Times New Roman"/>
          <w:sz w:val="28"/>
          <w:szCs w:val="28"/>
        </w:rPr>
        <w:t>СИНТЕЗ</w:t>
      </w:r>
      <w:proofErr w:type="gramEnd"/>
      <w:r w:rsidR="006F5548">
        <w:rPr>
          <w:rFonts w:ascii="Times New Roman" w:hAnsi="Times New Roman" w:cs="Times New Roman"/>
          <w:sz w:val="28"/>
          <w:szCs w:val="28"/>
        </w:rPr>
        <w:t>, 2015.</w:t>
      </w:r>
    </w:p>
    <w:p w:rsidR="00E763F6" w:rsidRPr="00E763F6" w:rsidRDefault="00E763F6" w:rsidP="002D5A3B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F5548" w:rsidRDefault="006F5548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структурные единицы, представляющие определенные направления развития и образования детей:</w:t>
      </w:r>
    </w:p>
    <w:p w:rsidR="006F5548" w:rsidRDefault="006F5548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коммуникативное развитие,</w:t>
      </w:r>
    </w:p>
    <w:p w:rsidR="006F5548" w:rsidRDefault="006F5548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развитие,</w:t>
      </w:r>
    </w:p>
    <w:p w:rsidR="006F5548" w:rsidRDefault="006F5548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развитие,</w:t>
      </w:r>
    </w:p>
    <w:p w:rsidR="006F5548" w:rsidRDefault="00A26DFD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</w:t>
      </w:r>
      <w:r w:rsidR="006F5548">
        <w:rPr>
          <w:rFonts w:ascii="Times New Roman" w:hAnsi="Times New Roman" w:cs="Times New Roman"/>
          <w:sz w:val="28"/>
          <w:szCs w:val="28"/>
        </w:rPr>
        <w:t>ственно – эстетическое развитие,</w:t>
      </w:r>
    </w:p>
    <w:p w:rsidR="006F5548" w:rsidRDefault="006F5548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6F5548" w:rsidRPr="00E763F6" w:rsidRDefault="00A26DFD" w:rsidP="006F5548">
      <w:pPr>
        <w:pStyle w:val="a7"/>
        <w:ind w:left="28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три основных раздела</w:t>
      </w:r>
      <w:r w:rsidRPr="00E763F6">
        <w:rPr>
          <w:rFonts w:ascii="Times New Roman" w:hAnsi="Times New Roman" w:cs="Times New Roman"/>
          <w:i/>
          <w:sz w:val="28"/>
          <w:szCs w:val="28"/>
        </w:rPr>
        <w:t>: целевой, содержательный, организационный.</w:t>
      </w:r>
    </w:p>
    <w:p w:rsidR="00FA6E63" w:rsidRDefault="00FA6E63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FA6E63" w:rsidRDefault="00FA6E63" w:rsidP="006F5548">
      <w:pPr>
        <w:pStyle w:val="a7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FA6E6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A6E63">
        <w:rPr>
          <w:rFonts w:ascii="Times New Roman" w:hAnsi="Times New Roman" w:cs="Times New Roman"/>
          <w:b/>
          <w:sz w:val="28"/>
          <w:szCs w:val="28"/>
        </w:rPr>
        <w:tab/>
        <w:t>Возрастные и иные категории детей, на которых ориентирована Программа</w:t>
      </w:r>
    </w:p>
    <w:p w:rsidR="00FA6E63" w:rsidRDefault="00FA6E63" w:rsidP="00FA6E63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      В </w:t>
      </w:r>
      <w:r w:rsidR="004D0960">
        <w:rPr>
          <w:rFonts w:ascii="Times New Roman" w:hAnsi="Times New Roman" w:cs="Times New Roman"/>
          <w:sz w:val="28"/>
          <w:szCs w:val="28"/>
        </w:rPr>
        <w:t>детском саду воспитывается 240 детей.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групп – 6. Все группы общеразвивающей направленности.</w:t>
      </w:r>
    </w:p>
    <w:p w:rsidR="00FA6E63" w:rsidRDefault="00FA6E63" w:rsidP="00FA6E63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обучение в детском саду носит светский, общедоступный характер и ведется на русском языке.</w:t>
      </w:r>
    </w:p>
    <w:p w:rsidR="006F5548" w:rsidRPr="000A103C" w:rsidRDefault="006F5548" w:rsidP="006F5548">
      <w:pPr>
        <w:pStyle w:val="a7"/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655"/>
        <w:gridCol w:w="4733"/>
        <w:gridCol w:w="1134"/>
        <w:gridCol w:w="1417"/>
        <w:gridCol w:w="2693"/>
      </w:tblGrid>
      <w:tr w:rsidR="00A77AA1" w:rsidTr="00A77AA1">
        <w:tc>
          <w:tcPr>
            <w:tcW w:w="655" w:type="dxa"/>
          </w:tcPr>
          <w:p w:rsidR="00A77AA1" w:rsidRPr="00A77AA1" w:rsidRDefault="00A77AA1" w:rsidP="00A77AA1">
            <w:pPr>
              <w:pStyle w:val="a7"/>
              <w:ind w:left="-568" w:firstLine="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A77AA1" w:rsidRP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A77AA1" w:rsidRP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1417" w:type="dxa"/>
          </w:tcPr>
          <w:p w:rsidR="00A77AA1" w:rsidRP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во детей</w:t>
            </w:r>
          </w:p>
        </w:tc>
        <w:tc>
          <w:tcPr>
            <w:tcW w:w="2693" w:type="dxa"/>
          </w:tcPr>
          <w:p w:rsidR="00A77AA1" w:rsidRP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группы</w:t>
            </w:r>
          </w:p>
        </w:tc>
      </w:tr>
      <w:tr w:rsidR="00A77AA1" w:rsidTr="00A77AA1">
        <w:tc>
          <w:tcPr>
            <w:tcW w:w="655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«Солнышко»</w:t>
            </w:r>
          </w:p>
        </w:tc>
        <w:tc>
          <w:tcPr>
            <w:tcW w:w="1134" w:type="dxa"/>
          </w:tcPr>
          <w:p w:rsid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7AA1" w:rsidRDefault="002C6037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A77AA1" w:rsidTr="00A77AA1">
        <w:tc>
          <w:tcPr>
            <w:tcW w:w="655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«Светлячок»</w:t>
            </w:r>
          </w:p>
        </w:tc>
        <w:tc>
          <w:tcPr>
            <w:tcW w:w="1134" w:type="dxa"/>
          </w:tcPr>
          <w:p w:rsid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7AA1" w:rsidRDefault="004D0960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A77AA1" w:rsidTr="00A77AA1">
        <w:tc>
          <w:tcPr>
            <w:tcW w:w="655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«Дельфин»</w:t>
            </w:r>
          </w:p>
        </w:tc>
        <w:tc>
          <w:tcPr>
            <w:tcW w:w="1134" w:type="dxa"/>
          </w:tcPr>
          <w:p w:rsid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7AA1" w:rsidRDefault="002C6037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A77AA1" w:rsidTr="00A77AA1">
        <w:tc>
          <w:tcPr>
            <w:tcW w:w="655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«Белочка»</w:t>
            </w:r>
          </w:p>
        </w:tc>
        <w:tc>
          <w:tcPr>
            <w:tcW w:w="1134" w:type="dxa"/>
          </w:tcPr>
          <w:p w:rsid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7AA1" w:rsidRDefault="002C6037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A77AA1" w:rsidTr="00A77AA1">
        <w:tc>
          <w:tcPr>
            <w:tcW w:w="655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«Лучики»</w:t>
            </w:r>
          </w:p>
        </w:tc>
        <w:tc>
          <w:tcPr>
            <w:tcW w:w="1134" w:type="dxa"/>
          </w:tcPr>
          <w:p w:rsid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7AA1" w:rsidRDefault="002C6037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A77AA1" w:rsidTr="00A77AA1">
        <w:tc>
          <w:tcPr>
            <w:tcW w:w="655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«Пчелки»</w:t>
            </w:r>
          </w:p>
        </w:tc>
        <w:tc>
          <w:tcPr>
            <w:tcW w:w="1134" w:type="dxa"/>
          </w:tcPr>
          <w:p w:rsid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7AA1" w:rsidRDefault="002C6037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A77AA1" w:rsidTr="00A77AA1">
        <w:tc>
          <w:tcPr>
            <w:tcW w:w="655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AA1" w:rsidRDefault="00A77AA1" w:rsidP="00A77AA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7AA1" w:rsidRDefault="002C6037" w:rsidP="002C603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93" w:type="dxa"/>
          </w:tcPr>
          <w:p w:rsidR="00A77AA1" w:rsidRDefault="00A77AA1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AA1" w:rsidRDefault="00A77AA1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0A103C" w:rsidRPr="000A103C" w:rsidRDefault="000A103C" w:rsidP="006F5548">
      <w:pPr>
        <w:pStyle w:val="a7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0A103C">
        <w:rPr>
          <w:rFonts w:ascii="Times New Roman" w:hAnsi="Times New Roman" w:cs="Times New Roman"/>
          <w:b/>
          <w:sz w:val="28"/>
          <w:szCs w:val="28"/>
        </w:rPr>
        <w:t>Образовательный процесс организуют педагоги: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679"/>
        <w:gridCol w:w="2126"/>
        <w:gridCol w:w="3118"/>
      </w:tblGrid>
      <w:tr w:rsidR="000A103C" w:rsidRPr="000A103C" w:rsidTr="00D36F6F">
        <w:tc>
          <w:tcPr>
            <w:tcW w:w="709" w:type="dxa"/>
          </w:tcPr>
          <w:p w:rsidR="000A103C" w:rsidRP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0A103C" w:rsidRP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3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состав</w:t>
            </w:r>
          </w:p>
        </w:tc>
        <w:tc>
          <w:tcPr>
            <w:tcW w:w="2126" w:type="dxa"/>
          </w:tcPr>
          <w:p w:rsidR="000A103C" w:rsidRP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3118" w:type="dxa"/>
          </w:tcPr>
          <w:p w:rsidR="000A103C" w:rsidRP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0A103C" w:rsidTr="00D36F6F">
        <w:tc>
          <w:tcPr>
            <w:tcW w:w="709" w:type="dxa"/>
          </w:tcPr>
          <w:p w:rsid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</w:tcPr>
          <w:p w:rsidR="000A103C" w:rsidRDefault="00D36F6F" w:rsidP="00D36F6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0A103C" w:rsidTr="00D36F6F">
        <w:tc>
          <w:tcPr>
            <w:tcW w:w="709" w:type="dxa"/>
          </w:tcPr>
          <w:p w:rsid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126" w:type="dxa"/>
          </w:tcPr>
          <w:p w:rsidR="000A103C" w:rsidRDefault="00D36F6F" w:rsidP="00D36F6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0A103C" w:rsidTr="00D36F6F">
        <w:tc>
          <w:tcPr>
            <w:tcW w:w="709" w:type="dxa"/>
          </w:tcPr>
          <w:p w:rsid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126" w:type="dxa"/>
          </w:tcPr>
          <w:p w:rsidR="000A103C" w:rsidRDefault="00D36F6F" w:rsidP="00D36F6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0A103C" w:rsidTr="00D36F6F">
        <w:tc>
          <w:tcPr>
            <w:tcW w:w="709" w:type="dxa"/>
          </w:tcPr>
          <w:p w:rsid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0A103C" w:rsidRDefault="00D36F6F" w:rsidP="00D36F6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0A103C" w:rsidTr="00D36F6F">
        <w:tc>
          <w:tcPr>
            <w:tcW w:w="709" w:type="dxa"/>
          </w:tcPr>
          <w:p w:rsid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  <w:tc>
          <w:tcPr>
            <w:tcW w:w="2126" w:type="dxa"/>
          </w:tcPr>
          <w:p w:rsidR="000A103C" w:rsidRDefault="00D36F6F" w:rsidP="00D36F6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0A103C" w:rsidTr="00D36F6F">
        <w:tc>
          <w:tcPr>
            <w:tcW w:w="709" w:type="dxa"/>
          </w:tcPr>
          <w:p w:rsidR="000A103C" w:rsidRDefault="000A103C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6" w:type="dxa"/>
          </w:tcPr>
          <w:p w:rsidR="000A103C" w:rsidRDefault="00D36F6F" w:rsidP="00D36F6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A103C" w:rsidRDefault="00D36F6F" w:rsidP="006F554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0A103C" w:rsidRDefault="000A103C" w:rsidP="006F5548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D36F6F" w:rsidRPr="00D36F6F" w:rsidRDefault="00D36F6F" w:rsidP="00D36F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6F6F">
        <w:rPr>
          <w:rFonts w:ascii="Times New Roman" w:hAnsi="Times New Roman" w:cs="Times New Roman"/>
          <w:b/>
          <w:sz w:val="28"/>
          <w:szCs w:val="28"/>
        </w:rPr>
        <w:t>Используемые программы</w:t>
      </w: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3545"/>
        <w:gridCol w:w="2693"/>
        <w:gridCol w:w="1788"/>
        <w:gridCol w:w="2890"/>
      </w:tblGrid>
      <w:tr w:rsidR="00D36F6F" w:rsidTr="00C8445E">
        <w:tc>
          <w:tcPr>
            <w:tcW w:w="3545" w:type="dxa"/>
          </w:tcPr>
          <w:p w:rsidR="00D36F6F" w:rsidRDefault="00D36F6F" w:rsidP="00D36F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81" w:type="dxa"/>
            <w:gridSpan w:val="2"/>
          </w:tcPr>
          <w:p w:rsidR="00D36F6F" w:rsidRDefault="00D36F6F" w:rsidP="00D36F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890" w:type="dxa"/>
          </w:tcPr>
          <w:p w:rsidR="00D36F6F" w:rsidRDefault="00D36F6F" w:rsidP="00D36F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D36F6F" w:rsidTr="00C8445E">
        <w:tc>
          <w:tcPr>
            <w:tcW w:w="10916" w:type="dxa"/>
            <w:gridSpan w:val="4"/>
          </w:tcPr>
          <w:p w:rsidR="00D36F6F" w:rsidRPr="00D36F6F" w:rsidRDefault="00D36F6F" w:rsidP="00D36F6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6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программы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D36F6F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</w:t>
            </w:r>
          </w:p>
        </w:tc>
        <w:tc>
          <w:tcPr>
            <w:tcW w:w="2693" w:type="dxa"/>
          </w:tcPr>
          <w:p w:rsidR="00D36F6F" w:rsidRPr="00366FD0" w:rsidRDefault="00D36F6F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Н.Е.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D36F6F" w:rsidRPr="00366FD0" w:rsidRDefault="00D36F6F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Сохранение и укрепление здоровья детей, воспитание патриотизма, </w:t>
            </w:r>
            <w:r w:rsidRPr="0036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жизненной позиции.</w:t>
            </w:r>
          </w:p>
        </w:tc>
      </w:tr>
      <w:tr w:rsidR="00870922" w:rsidTr="00C8445E">
        <w:tc>
          <w:tcPr>
            <w:tcW w:w="3545" w:type="dxa"/>
          </w:tcPr>
          <w:p w:rsidR="00870922" w:rsidRPr="00366FD0" w:rsidRDefault="0087092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образовательная программа для детей раннего возраста «Первые шаги»</w:t>
            </w:r>
          </w:p>
        </w:tc>
        <w:tc>
          <w:tcPr>
            <w:tcW w:w="2693" w:type="dxa"/>
          </w:tcPr>
          <w:p w:rsidR="00870922" w:rsidRPr="00366FD0" w:rsidRDefault="0087092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Е.О.Смирнова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Л.Н.Галигузова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С.Ю.Мещерякова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870922" w:rsidRPr="00366FD0" w:rsidRDefault="0087092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целостной личности ребенка – его активности, самостоятельности, эмоциональной отзывчивости к окружающему миру, творческого потенциала.</w:t>
            </w:r>
          </w:p>
        </w:tc>
      </w:tr>
      <w:tr w:rsidR="00D36F6F" w:rsidTr="00C8445E">
        <w:tc>
          <w:tcPr>
            <w:tcW w:w="10916" w:type="dxa"/>
            <w:gridSpan w:val="4"/>
          </w:tcPr>
          <w:p w:rsidR="00D36F6F" w:rsidRPr="00366FD0" w:rsidRDefault="00D36F6F" w:rsidP="00D36F6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D0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E2254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«Академия детства»</w:t>
            </w:r>
          </w:p>
          <w:p w:rsidR="00E2254E" w:rsidRPr="00366FD0" w:rsidRDefault="00E2254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(региональная программа)</w:t>
            </w:r>
          </w:p>
        </w:tc>
        <w:tc>
          <w:tcPr>
            <w:tcW w:w="2693" w:type="dxa"/>
          </w:tcPr>
          <w:p w:rsidR="00D36F6F" w:rsidRPr="00366FD0" w:rsidRDefault="00E2254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 Ф.Г.,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</w:p>
          <w:p w:rsidR="00E2254E" w:rsidRPr="00366FD0" w:rsidRDefault="00E2254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4678" w:type="dxa"/>
            <w:gridSpan w:val="2"/>
          </w:tcPr>
          <w:p w:rsidR="00D36F6F" w:rsidRPr="00366FD0" w:rsidRDefault="00E2254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Приобщение детей дошкольного возраста к истокам региональной культуры, для ознакомления с социально-экономическим, климатическим, национальным своеобразием РБ.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263F15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«Земля отцов»</w:t>
            </w:r>
          </w:p>
          <w:p w:rsidR="00263F15" w:rsidRPr="00366FD0" w:rsidRDefault="00263F15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(региональная программа)</w:t>
            </w:r>
          </w:p>
        </w:tc>
        <w:tc>
          <w:tcPr>
            <w:tcW w:w="2693" w:type="dxa"/>
          </w:tcPr>
          <w:p w:rsidR="00D36F6F" w:rsidRPr="00366FD0" w:rsidRDefault="00263F15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Р.Х.Гасанова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263F15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Дать детям дошкольного возраста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и творческих способностей.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башкортостанец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AD2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(региональная программа)</w:t>
            </w:r>
          </w:p>
        </w:tc>
        <w:tc>
          <w:tcPr>
            <w:tcW w:w="2693" w:type="dxa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Р.Л.Агишева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Воспитание свободной, творческой, толерантной личности, знающей и уважающей родную культуру и культуру народов ближайшего национального окружения.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F005A9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Программа по декоративной деятельности детей дошкольного возраста на основе башкирского народного декоративно – прикладного искусства.</w:t>
            </w:r>
          </w:p>
        </w:tc>
        <w:tc>
          <w:tcPr>
            <w:tcW w:w="2693" w:type="dxa"/>
          </w:tcPr>
          <w:p w:rsidR="00D36F6F" w:rsidRPr="00366FD0" w:rsidRDefault="00F005A9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А.В.Колбина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F005A9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 и эмоционального отклика на изделия, игрушки и предметы башкирского быта.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693" w:type="dxa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Л.А.Апеева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дошкольников.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2693" w:type="dxa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Направленное и последовательное воспитание у детей эстетической культуры в целях формирования эстетического отношения к окружающему миру.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39193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693" w:type="dxa"/>
          </w:tcPr>
          <w:p w:rsidR="00D36F6F" w:rsidRPr="00366FD0" w:rsidRDefault="0039193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9B6AD2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осознанн</w:t>
            </w:r>
            <w:proofErr w:type="gram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отношения к природным явлениям и окружающим объектам.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263F15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грамоте»</w:t>
            </w:r>
          </w:p>
        </w:tc>
        <w:tc>
          <w:tcPr>
            <w:tcW w:w="2693" w:type="dxa"/>
          </w:tcPr>
          <w:p w:rsidR="00D36F6F" w:rsidRPr="00366FD0" w:rsidRDefault="00263F15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Н.В.Дурова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Д.Б.Эльконин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D36F6F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6F" w:rsidTr="00C8445E">
        <w:tc>
          <w:tcPr>
            <w:tcW w:w="3545" w:type="dxa"/>
          </w:tcPr>
          <w:p w:rsidR="00D36F6F" w:rsidRPr="00366FD0" w:rsidRDefault="00366FD0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«Математика в детском саду»</w:t>
            </w:r>
          </w:p>
        </w:tc>
        <w:tc>
          <w:tcPr>
            <w:tcW w:w="2693" w:type="dxa"/>
          </w:tcPr>
          <w:p w:rsidR="00D36F6F" w:rsidRPr="00366FD0" w:rsidRDefault="00366FD0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366FD0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представлений.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366FD0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693" w:type="dxa"/>
          </w:tcPr>
          <w:p w:rsidR="00D36F6F" w:rsidRPr="00366FD0" w:rsidRDefault="00366FD0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Е.М.Струнина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366FD0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речевой деятельности детей.</w:t>
            </w:r>
          </w:p>
        </w:tc>
      </w:tr>
      <w:tr w:rsidR="00C8445E" w:rsidTr="00C8445E">
        <w:tc>
          <w:tcPr>
            <w:tcW w:w="10916" w:type="dxa"/>
            <w:gridSpan w:val="4"/>
          </w:tcPr>
          <w:p w:rsidR="00C8445E" w:rsidRPr="00366FD0" w:rsidRDefault="00C8445E" w:rsidP="00C8445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коррекционного направления</w:t>
            </w:r>
          </w:p>
        </w:tc>
      </w:tr>
      <w:tr w:rsidR="00D36F6F" w:rsidTr="00C8445E">
        <w:tc>
          <w:tcPr>
            <w:tcW w:w="3545" w:type="dxa"/>
          </w:tcPr>
          <w:p w:rsidR="00D36F6F" w:rsidRPr="00366FD0" w:rsidRDefault="00C8445E" w:rsidP="00C844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 по преодолению фонетико-фонематического недоразвития у детей</w:t>
            </w:r>
          </w:p>
        </w:tc>
        <w:tc>
          <w:tcPr>
            <w:tcW w:w="2693" w:type="dxa"/>
          </w:tcPr>
          <w:p w:rsidR="00D36F6F" w:rsidRPr="00366FD0" w:rsidRDefault="00C8445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Т.Б.Филичива</w:t>
            </w:r>
            <w:proofErr w:type="spellEnd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Г.В.Чиркина</w:t>
            </w:r>
            <w:proofErr w:type="spellEnd"/>
          </w:p>
        </w:tc>
        <w:tc>
          <w:tcPr>
            <w:tcW w:w="4678" w:type="dxa"/>
            <w:gridSpan w:val="2"/>
          </w:tcPr>
          <w:p w:rsidR="00D36F6F" w:rsidRPr="00366FD0" w:rsidRDefault="00C8445E" w:rsidP="00D36F6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D0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нарушений речи детей дошкольного возраста.</w:t>
            </w:r>
          </w:p>
        </w:tc>
      </w:tr>
    </w:tbl>
    <w:p w:rsidR="00E763F6" w:rsidRPr="00A676BC" w:rsidRDefault="00E763F6" w:rsidP="00A676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B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программы:</w:t>
      </w:r>
    </w:p>
    <w:p w:rsidR="00A676BC" w:rsidRPr="00A676BC" w:rsidRDefault="00A676BC" w:rsidP="00A6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Целевые ориентиры образования в раннем возрасте:</w:t>
      </w:r>
    </w:p>
    <w:p w:rsidR="00A676BC" w:rsidRPr="00A676BC" w:rsidRDefault="00A676BC" w:rsidP="00A676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676BC" w:rsidRPr="00A676BC" w:rsidRDefault="00A676BC" w:rsidP="00A676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676BC" w:rsidRPr="00A676BC" w:rsidRDefault="00A676BC" w:rsidP="00A676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676BC" w:rsidRPr="00A676BC" w:rsidRDefault="00A676BC" w:rsidP="00A676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к общению </w:t>
      </w:r>
      <w:proofErr w:type="gramStart"/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676BC" w:rsidRPr="00A676BC" w:rsidRDefault="00A676BC" w:rsidP="00A676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A676BC" w:rsidRPr="00A676BC" w:rsidRDefault="00A676BC" w:rsidP="00A676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676BC" w:rsidRPr="00A676BC" w:rsidRDefault="00A676BC" w:rsidP="00A676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676BC" w:rsidRPr="00A676BC" w:rsidRDefault="00A676BC" w:rsidP="00A6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BC" w:rsidRPr="00A676BC" w:rsidRDefault="00A676BC" w:rsidP="00A6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</w:t>
      </w: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</w:t>
      </w:r>
      <w:proofErr w:type="gramEnd"/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сознает свои характерные особенности и предпочтения, понимает свою уникальность и неповторимость. Уважительно относится к себе, к своему полному имени, членам своей семьи, своему народу и его традициям, людям разных национальностей, к своей республике. Знает некоторые традиции, обряды и обычаи народа, представителем которого является он сам, его семья.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</w:t>
      </w:r>
      <w:proofErr w:type="gramEnd"/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меет сформированные нравственные качества личности: доброту, отзывчивость, сопереживание, любовь к Отечеству, гордость за нее и за народ.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Проявляет интерес к народной игре и игровому общению со сверстниками, играет в народные игры, связанные с жизнью, занятиями народов Башкортостана, в игры с элементами соревнования, знаком с лучшими спортсменами и командами РБ.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Обладает знаниями об истории, культуре, традициях, архитектуре и природе родного края.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Знаком с предметным окружением, с миром природы, социальным миром малой Родины.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Имеет первичные представления о себе, о половой принадлежности, о гендерных различиях в проявлении качеств; о других людях, объектах,  о малой Родине, Отечестве, о социокультурных ценностях своего народа, многообразии стран и народов мира.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Владеет речью как средством общения и культуры, обладает сформированным интересом к родному языку, общается на родном языке, владеет нормами и правилами родного языка. Умеет применять компоненты устной родной речи в различных формах и видах детской деятельности.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Знает различные жанры детской литературы писателей РБ и родного города, фольклор башкирского и русского народа, различает на слух тексты различных жанров детской литературы.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Знаком с башкирским народным декоративн</w:t>
      </w:r>
      <w:proofErr w:type="gramStart"/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о-</w:t>
      </w:r>
      <w:proofErr w:type="gramEnd"/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прикладным искусством и искусством народов Башкортостана, с произведениями художников Башкортостана, художниками- иллюстраторами детских книг, журналов, художниками- дизайнерами, модельерами и архитекторами городов, скульпторами, живописцами, графиками, резчиками по дереву, камню и т.д.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Знает и интересуется мировым музыкальным наследием башкирского народа и музыкальным искусством народов Башкортостана.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Воспринимает здоровый образ жизни как ценность, имеет представления о гигиенической культуре, о здоровом питании с учетом национальных особенностей своего народа.</w:t>
      </w:r>
    </w:p>
    <w:p w:rsidR="00A676BC" w:rsidRPr="00A676BC" w:rsidRDefault="00A676BC" w:rsidP="00A676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Знает свое </w:t>
      </w:r>
      <w:proofErr w:type="spellStart"/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шежере</w:t>
      </w:r>
      <w:proofErr w:type="spellEnd"/>
      <w:r w:rsidRPr="00A676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и его отличительные признаки, семейные традиции, историю, духовную и материальную культуру башкирского народа, а также других народов, проживающих на территории РБ. </w:t>
      </w:r>
    </w:p>
    <w:p w:rsidR="00A676BC" w:rsidRPr="00A676BC" w:rsidRDefault="00A676BC" w:rsidP="00D36F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63F6" w:rsidRPr="00A676BC" w:rsidRDefault="00E763F6" w:rsidP="00D36F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7D95" w:rsidRPr="00E2466A" w:rsidRDefault="00E2466A" w:rsidP="00E2466A">
      <w:pPr>
        <w:pStyle w:val="a7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2466A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воспитанников.</w:t>
      </w:r>
    </w:p>
    <w:p w:rsidR="00E2466A" w:rsidRDefault="00E2466A" w:rsidP="00E2466A">
      <w:pPr>
        <w:pStyle w:val="a7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ДОУ является единственным общественным институтом, регулярно и неформально взаимодействующим с семьей, то есть имеющим возможность оказывать на нее определенное влияние.</w:t>
      </w:r>
    </w:p>
    <w:p w:rsidR="00E2466A" w:rsidRDefault="00E2466A" w:rsidP="00E2466A">
      <w:pPr>
        <w:pStyle w:val="a7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подход к процессу воспитания ребенка;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открытость дошкольного учреждения для родителей;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взаимное доверие во взаимоотношениях педагогов и родителей;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и доброжелательность друг к другу;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дифференцированный подход к каждой семье;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 ответственность родителей и педагогов.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2466A" w:rsidRPr="009B7401" w:rsidRDefault="00E2466A" w:rsidP="009B7401">
      <w:pPr>
        <w:pStyle w:val="a7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9B74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психолого-педагогических знаний родителей;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родителей к участию в жизни детского сада;</w:t>
      </w:r>
    </w:p>
    <w:p w:rsidR="00E2466A" w:rsidRDefault="00E2466A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9B7401">
        <w:rPr>
          <w:rFonts w:ascii="Times New Roman" w:hAnsi="Times New Roman" w:cs="Times New Roman"/>
          <w:sz w:val="28"/>
          <w:szCs w:val="28"/>
        </w:rPr>
        <w:t xml:space="preserve"> помощи семьям воспитанников в развитии, воспитании и обучении детей;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пропаганда лучшего семейного опыта.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B7401" w:rsidRPr="009B7401" w:rsidRDefault="009B7401" w:rsidP="009B7401">
      <w:pPr>
        <w:pStyle w:val="a7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9B7401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включает: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родителей с результатами работы детского сада на общих родительских собраниях, анализом участия родительской общественности в жизни дошкольного учреждения;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родителей с содержанием работы детского сада, направленной на физическое, психическое и социальное развитие ребенка;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составлении планов: спортивных и культурно-массовых мероприятий, работы совета родителей;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целенаправленную работу, пропагандирующую общественное дошкольное воспитание в его разных формах;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конкретным приемам и методам воспитания и развития ребенка в разных видах детской деятельности на семинарах – практикумах, консультациях и открытых занятиях.</w:t>
      </w:r>
    </w:p>
    <w:p w:rsidR="009B7401" w:rsidRPr="00F005A9" w:rsidRDefault="009B7401" w:rsidP="009B7401">
      <w:pPr>
        <w:pStyle w:val="a7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F005A9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родителями: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родительский комитет;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Наблюдательный совет;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родительское собрание;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родительские собрания;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специалистов по вопросам образования детей;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беседы;</w:t>
      </w:r>
    </w:p>
    <w:p w:rsidR="009B7401" w:rsidRDefault="009B740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1">
        <w:rPr>
          <w:rFonts w:ascii="Times New Roman" w:hAnsi="Times New Roman" w:cs="Times New Roman"/>
          <w:sz w:val="28"/>
          <w:szCs w:val="28"/>
        </w:rPr>
        <w:t>совместное создание развивающей предметно – пространственной среды для детей;</w:t>
      </w:r>
    </w:p>
    <w:p w:rsidR="00594771" w:rsidRDefault="0059477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совместный субботник по благоустройству территории;</w:t>
      </w:r>
    </w:p>
    <w:p w:rsidR="00594771" w:rsidRDefault="0059477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дверей;</w:t>
      </w:r>
    </w:p>
    <w:p w:rsidR="00594771" w:rsidRDefault="0059477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выставки, на которых отражается совместное творчество взрослых и детей.</w:t>
      </w:r>
    </w:p>
    <w:p w:rsidR="00594771" w:rsidRDefault="0059477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воспитания дошкольников в значительной мере зависит от характера их взаимодействия с родителями, педагогами. Именно партнерские отношения педагогов и родителей обеспечивают детям защиту, эмоциональный комфорт, создание интересной, содержательной жизни в детском саду и дома. </w:t>
      </w:r>
    </w:p>
    <w:p w:rsidR="00594771" w:rsidRDefault="00594771" w:rsidP="009B7401">
      <w:pPr>
        <w:pStyle w:val="a7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консультации, беседы (индивидуальные и групповые), родительские собрания групповые и общие по возрастным группам. Родители с удовольствием смотрят фрагменты занятий с детьми, участвуют в играх, танцах и других мероприятиях.</w:t>
      </w:r>
    </w:p>
    <w:p w:rsidR="00E2466A" w:rsidRPr="00E2466A" w:rsidRDefault="00E2466A" w:rsidP="009B7401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E2466A" w:rsidRPr="00E2466A" w:rsidSect="00ED72E3">
      <w:footerReference w:type="default" r:id="rId8"/>
      <w:pgSz w:w="11906" w:h="16838"/>
      <w:pgMar w:top="1134" w:right="282" w:bottom="1134" w:left="1701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30" w:rsidRDefault="00345F30" w:rsidP="00757D95">
      <w:pPr>
        <w:spacing w:after="0" w:line="240" w:lineRule="auto"/>
      </w:pPr>
      <w:r>
        <w:separator/>
      </w:r>
    </w:p>
  </w:endnote>
  <w:endnote w:type="continuationSeparator" w:id="0">
    <w:p w:rsidR="00345F30" w:rsidRDefault="00345F30" w:rsidP="0075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26909"/>
      <w:docPartObj>
        <w:docPartGallery w:val="Page Numbers (Bottom of Page)"/>
        <w:docPartUnique/>
      </w:docPartObj>
    </w:sdtPr>
    <w:sdtContent>
      <w:p w:rsidR="00ED72E3" w:rsidRDefault="00ED72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A8">
          <w:rPr>
            <w:noProof/>
          </w:rPr>
          <w:t>165</w:t>
        </w:r>
        <w:r>
          <w:fldChar w:fldCharType="end"/>
        </w:r>
      </w:p>
    </w:sdtContent>
  </w:sdt>
  <w:p w:rsidR="00165080" w:rsidRDefault="00165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30" w:rsidRDefault="00345F30" w:rsidP="00757D95">
      <w:pPr>
        <w:spacing w:after="0" w:line="240" w:lineRule="auto"/>
      </w:pPr>
      <w:r>
        <w:separator/>
      </w:r>
    </w:p>
  </w:footnote>
  <w:footnote w:type="continuationSeparator" w:id="0">
    <w:p w:rsidR="00345F30" w:rsidRDefault="00345F30" w:rsidP="0075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97FEE"/>
    <w:multiLevelType w:val="hybridMultilevel"/>
    <w:tmpl w:val="60F4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CD"/>
    <w:rsid w:val="000A103C"/>
    <w:rsid w:val="00165080"/>
    <w:rsid w:val="00263F15"/>
    <w:rsid w:val="002B5383"/>
    <w:rsid w:val="002C6037"/>
    <w:rsid w:val="002D5709"/>
    <w:rsid w:val="002D5A3B"/>
    <w:rsid w:val="00345F30"/>
    <w:rsid w:val="00366FD0"/>
    <w:rsid w:val="003731CD"/>
    <w:rsid w:val="0039193E"/>
    <w:rsid w:val="00443BF2"/>
    <w:rsid w:val="004D0960"/>
    <w:rsid w:val="00594771"/>
    <w:rsid w:val="006F5548"/>
    <w:rsid w:val="00757D95"/>
    <w:rsid w:val="007D56A8"/>
    <w:rsid w:val="00870922"/>
    <w:rsid w:val="009B6AD2"/>
    <w:rsid w:val="009B7401"/>
    <w:rsid w:val="00A114DD"/>
    <w:rsid w:val="00A26DFD"/>
    <w:rsid w:val="00A676BC"/>
    <w:rsid w:val="00A77AA1"/>
    <w:rsid w:val="00B026FC"/>
    <w:rsid w:val="00C8445E"/>
    <w:rsid w:val="00D36F6F"/>
    <w:rsid w:val="00E2254E"/>
    <w:rsid w:val="00E2466A"/>
    <w:rsid w:val="00E763F6"/>
    <w:rsid w:val="00ED72E3"/>
    <w:rsid w:val="00F005A9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D95"/>
  </w:style>
  <w:style w:type="paragraph" w:styleId="a5">
    <w:name w:val="footer"/>
    <w:basedOn w:val="a"/>
    <w:link w:val="a6"/>
    <w:uiPriority w:val="99"/>
    <w:unhideWhenUsed/>
    <w:rsid w:val="0075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D95"/>
  </w:style>
  <w:style w:type="paragraph" w:styleId="a7">
    <w:name w:val="List Paragraph"/>
    <w:basedOn w:val="a"/>
    <w:uiPriority w:val="34"/>
    <w:qFormat/>
    <w:rsid w:val="002D5A3B"/>
    <w:pPr>
      <w:ind w:left="720"/>
      <w:contextualSpacing/>
    </w:pPr>
  </w:style>
  <w:style w:type="table" w:styleId="a8">
    <w:name w:val="Table Grid"/>
    <w:basedOn w:val="a1"/>
    <w:uiPriority w:val="59"/>
    <w:rsid w:val="00A7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D95"/>
  </w:style>
  <w:style w:type="paragraph" w:styleId="a5">
    <w:name w:val="footer"/>
    <w:basedOn w:val="a"/>
    <w:link w:val="a6"/>
    <w:uiPriority w:val="99"/>
    <w:unhideWhenUsed/>
    <w:rsid w:val="0075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D95"/>
  </w:style>
  <w:style w:type="paragraph" w:styleId="a7">
    <w:name w:val="List Paragraph"/>
    <w:basedOn w:val="a"/>
    <w:uiPriority w:val="34"/>
    <w:qFormat/>
    <w:rsid w:val="002D5A3B"/>
    <w:pPr>
      <w:ind w:left="720"/>
      <w:contextualSpacing/>
    </w:pPr>
  </w:style>
  <w:style w:type="table" w:styleId="a8">
    <w:name w:val="Table Grid"/>
    <w:basedOn w:val="a1"/>
    <w:uiPriority w:val="59"/>
    <w:rsid w:val="00A7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2018-05-17T08:26:00Z</cp:lastPrinted>
  <dcterms:created xsi:type="dcterms:W3CDTF">2018-05-11T05:49:00Z</dcterms:created>
  <dcterms:modified xsi:type="dcterms:W3CDTF">2018-05-17T08:35:00Z</dcterms:modified>
</cp:coreProperties>
</file>