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94" w:rsidRDefault="000B2762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7417" cy="8763000"/>
            <wp:effectExtent l="0" t="0" r="0" b="0"/>
            <wp:docPr id="2" name="Рисунок 2" descr="C:\Users\Наталья\Pictures\img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06" cy="87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D0FEA" w:rsidRPr="0038117D" w:rsidRDefault="005D0FEA" w:rsidP="00F855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D0FEA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D0FEA" w:rsidRPr="007B6658">
        <w:rPr>
          <w:rFonts w:ascii="Times New Roman" w:hAnsi="Times New Roman"/>
          <w:b/>
          <w:sz w:val="28"/>
          <w:szCs w:val="28"/>
        </w:rPr>
        <w:t>Ритмика</w:t>
      </w:r>
      <w:r w:rsidR="005D0FEA" w:rsidRPr="0038117D">
        <w:rPr>
          <w:rFonts w:ascii="Times New Roman" w:hAnsi="Times New Roman"/>
          <w:sz w:val="28"/>
          <w:szCs w:val="28"/>
        </w:rPr>
        <w:t xml:space="preserve"> -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="005D0FEA" w:rsidRPr="0038117D">
        <w:rPr>
          <w:rFonts w:ascii="Times New Roman" w:hAnsi="Times New Roman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Движения под музыку издавна применялись в воспитании детей (Древняя Индия, Китай, Греция). Но впервые рассмотрел ритмику и обосновал ее в качестве </w:t>
      </w:r>
      <w:r w:rsidR="00FA70B2" w:rsidRPr="0038117D">
        <w:rPr>
          <w:rFonts w:ascii="Times New Roman" w:hAnsi="Times New Roman"/>
          <w:sz w:val="28"/>
          <w:szCs w:val="28"/>
        </w:rPr>
        <w:t>метода музыкального</w:t>
      </w:r>
      <w:r w:rsidRPr="0038117D">
        <w:rPr>
          <w:rFonts w:ascii="Times New Roman" w:hAnsi="Times New Roman"/>
          <w:sz w:val="28"/>
          <w:szCs w:val="28"/>
        </w:rPr>
        <w:t xml:space="preserve"> воспитания швейцарский педагог и композитор Эмиль Жак-</w:t>
      </w:r>
      <w:proofErr w:type="spellStart"/>
      <w:r w:rsidRPr="0038117D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 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В этом отражается </w:t>
      </w:r>
      <w:proofErr w:type="gramStart"/>
      <w:r w:rsidRPr="0038117D">
        <w:rPr>
          <w:rFonts w:ascii="Times New Roman" w:hAnsi="Times New Roman"/>
          <w:sz w:val="28"/>
          <w:szCs w:val="28"/>
        </w:rPr>
        <w:t>художественное-эстетическое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направление программы. Эффективность ритмики как образовательной программы в ее разностороннем воздействии на </w:t>
      </w:r>
      <w:proofErr w:type="spellStart"/>
      <w:r w:rsidRPr="0038117D">
        <w:rPr>
          <w:rFonts w:ascii="Times New Roman" w:hAnsi="Times New Roman"/>
          <w:sz w:val="28"/>
          <w:szCs w:val="28"/>
        </w:rPr>
        <w:t>опрно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-двигательный аппарат, </w:t>
      </w:r>
      <w:proofErr w:type="gramStart"/>
      <w:r w:rsidRPr="0038117D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В связи с этим проблема разработки программы по ритмике с учетом ФГОС становится наиболее актуальной. 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5D0FEA"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Учебная программа реализуется посредством основной общеобразовательной программы «ОТ РОЖДЕНИЯ ДО ШКОЛЫ» /под ред. Н.Е. </w:t>
      </w:r>
      <w:proofErr w:type="spellStart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A70B2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Т.С. Комаровой, М.А. Васильевой/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технологией по ритмической пластике для детей «Ритмическая мозаика» А.И. Бурениной, дополнительной парциальной программой по хореографии для детей дошкольного возраста «Прекрасный мир танца» О.Н. </w:t>
      </w:r>
      <w:proofErr w:type="spellStart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Калининой</w:t>
      </w:r>
      <w:proofErr w:type="spellEnd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8553C" w:rsidRDefault="005D0FEA" w:rsidP="00F8553C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  </w:t>
      </w:r>
    </w:p>
    <w:p w:rsidR="00824694" w:rsidRPr="007B6658" w:rsidRDefault="005D0FEA" w:rsidP="00F8553C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447C" w:rsidRDefault="00EB447C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9D34FA" w:rsidRPr="007B6658" w:rsidRDefault="009D34FA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F8553C" w:rsidRPr="00F8553C" w:rsidRDefault="00F8553C" w:rsidP="00F8553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5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Дополнительная  образовательная   программа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9D34FA" w:rsidP="00F8553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«Ритмы танца</w:t>
            </w:r>
            <w:r w:rsid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по хореографии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Нуриахметова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Р.Б.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Нормативный срок освоения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9D34FA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F8553C"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F8553C"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Художественно – эстетическая направленность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 автономное  дошкольное образовательное  учреждение   Детский сад № 323</w:t>
            </w:r>
          </w:p>
          <w:p w:rsidR="00F8553C" w:rsidRPr="00F8553C" w:rsidRDefault="00F8553C" w:rsidP="00F8553C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 Республика Башкортостан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/фактический адрес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450104, Республика Башкортостан,</w:t>
            </w: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Уфа, Октябрьский район, улица Российская 41, корпус 4.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  (законные представители)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Знакомство детей дошкольного возраста с хореографическим искусством, воспитание единого комплекса физических и духовных качеств, гармоническое телосложение, хорошее здоровье и выносливость, артистизм и благородство, содействие всестороннему развитию личности дошкольника средствами танцевально-игровых упражнений.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      </w:r>
          </w:p>
          <w:p w:rsidR="00F8553C" w:rsidRPr="00F8553C" w:rsidRDefault="00F8553C" w:rsidP="00F85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 xml:space="preserve"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</w:t>
            </w:r>
            <w:r w:rsidRPr="00F8553C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товарищества, взаимопомощи.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 результаты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ориентироваться в пространстве;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-  правильно и выразительно выполнять основные движения под музыку, - танцевальные элементы, характерные и образные движения;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сочинять собственные танцевальные и музыкально - игровые импровизации на предложенную музыку;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выполнять построения и перестроения в танцах и плясках;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выполнять </w:t>
            </w:r>
            <w:proofErr w:type="gramStart"/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музыкальным заданием; 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различать простейшие музыкальные понятия, понимать характер музыкального образа; </w:t>
            </w:r>
          </w:p>
          <w:p w:rsidR="00F8553C" w:rsidRPr="00F8553C" w:rsidRDefault="00F8553C" w:rsidP="00F85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- выразительно двигаться в соответствии с характером и ритмом музыки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Конституция Российская Федерации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Конвенция о правах ребенка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Закон № 273- ФЗ « Об образовании в Российской Федерации  »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СанПиН 2.4.1.  3049-13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Устав МАДОУ Детский сад № 323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-Положение  о платных образовательных  дополнительных услугах.</w:t>
            </w:r>
          </w:p>
        </w:tc>
      </w:tr>
    </w:tbl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5D0FEA" w:rsidRDefault="005D0FEA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117D" w:rsidRPr="0038117D" w:rsidRDefault="0038117D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4694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направлена </w:t>
      </w:r>
      <w:proofErr w:type="gramStart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</w:rPr>
        <w:t>всестороннее, гармоничное развитие детей дошкольного возраста</w:t>
      </w:r>
      <w:r w:rsidR="00824694" w:rsidRPr="0038117D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игре как в ведущем виде деятельности;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Новизна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заключается в комплексном использовании трех методов: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метода музыкального движения, метода </w:t>
      </w:r>
      <w:proofErr w:type="spellStart"/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хореокорреции</w:t>
      </w:r>
      <w:proofErr w:type="spellEnd"/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методики партерного экзерсис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Выбор основных методов обучения основан на возрастных и индивидуальных особенностях детей старшего дошкольного возраста.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Актуальность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умеет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танцевать, развивается быстрее и гармоничнее своих сверстников.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</w:t>
      </w:r>
      <w:proofErr w:type="gramStart"/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развлекательное</w:t>
      </w:r>
      <w:proofErr w:type="gramEnd"/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познавательное, патриотическое).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программы.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Программа включает три основных раздела: 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целевой (пояснительная записка и планируемые результаты освоения программы)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8117D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(общее содержание программы, обеспечивающее полноценное развитие личности детей)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8117D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(содержит описание материально-технического обеспечения программы, обеспеченности методическими материалами и средствами обучения и воспитания)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 основу реализации программы положены ценностные ориентиры и воспитательные результаты. Все разделы программы объединяет игровой метод проведения занятий.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  <w:r w:rsidR="007B6658">
        <w:rPr>
          <w:rFonts w:ascii="Times New Roman" w:hAnsi="Times New Roman"/>
          <w:b/>
          <w:bCs/>
          <w:sz w:val="28"/>
          <w:szCs w:val="28"/>
        </w:rPr>
        <w:t>: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образования. </w:t>
      </w:r>
      <w:proofErr w:type="gramStart"/>
      <w:r w:rsidRPr="0038117D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танцев. Воспитание способности к танцевально-музыкальной импровизации.</w:t>
      </w: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7B665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Образовательная цель программы: знакомство детей дошкольного возраста с хореографическим искусством.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Развивающая цель программы: воспитание единого комплекса физических и духовных качеств, гармоническое телосложение, хорошее здоровье и выносливость, артистизм и благородство.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Воспитательная цель программы: содействовать всестороннему развитию личности дошкольника средствами танцевально-игровых упражнений.</w:t>
      </w:r>
    </w:p>
    <w:p w:rsidR="007B6658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При распределении разделов программы по годам обучения учитывались основные принципы дидактики, возрастные особенности каждой гру</w:t>
      </w:r>
      <w:r w:rsidR="00F8553C">
        <w:rPr>
          <w:rFonts w:ascii="Times New Roman" w:hAnsi="Times New Roman"/>
          <w:sz w:val="28"/>
          <w:szCs w:val="28"/>
        </w:rPr>
        <w:t>п</w:t>
      </w:r>
      <w:r w:rsidRPr="0038117D">
        <w:rPr>
          <w:rFonts w:ascii="Times New Roman" w:hAnsi="Times New Roman"/>
          <w:sz w:val="28"/>
          <w:szCs w:val="28"/>
        </w:rPr>
        <w:t>пы, физические возможности и психологические особенности детей дошкольного возраста от</w:t>
      </w:r>
      <w:r w:rsidR="002F2F56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4 до 6лет.</w:t>
      </w:r>
    </w:p>
    <w:p w:rsidR="003C31E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р</w:t>
      </w:r>
      <w:r w:rsidR="00097EF7" w:rsidRPr="0038117D">
        <w:rPr>
          <w:rFonts w:ascii="Times New Roman" w:hAnsi="Times New Roman"/>
          <w:sz w:val="28"/>
          <w:szCs w:val="28"/>
        </w:rPr>
        <w:t xml:space="preserve">итмике проводятся 2 раза в неделю от  20 минут (младший дошкольный возраст) и до 30 минут (средний и старший дошкольный возраст). Время занятий рассчитано в </w:t>
      </w:r>
      <w:r w:rsidR="00824694" w:rsidRPr="0038117D">
        <w:rPr>
          <w:rFonts w:ascii="Times New Roman" w:hAnsi="Times New Roman"/>
          <w:sz w:val="28"/>
          <w:szCs w:val="28"/>
        </w:rPr>
        <w:t>соответствии</w:t>
      </w:r>
      <w:r w:rsidR="00097EF7" w:rsidRPr="0038117D">
        <w:rPr>
          <w:rFonts w:ascii="Times New Roman" w:hAnsi="Times New Roman"/>
          <w:sz w:val="28"/>
          <w:szCs w:val="28"/>
        </w:rPr>
        <w:t xml:space="preserve"> с требованиями СанПиНа  2.4.1.3049-13   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от 15 мая 2013 года № 26,</w:t>
      </w:r>
      <w:r w:rsidR="00097EF7"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="00097EF7" w:rsidRPr="0038117D">
        <w:rPr>
          <w:rFonts w:ascii="Times New Roman" w:hAnsi="Times New Roman"/>
          <w:sz w:val="28"/>
          <w:szCs w:val="28"/>
        </w:rPr>
        <w:t xml:space="preserve">а также особенностями детей: физиологическими, психическими и составляет в </w:t>
      </w:r>
      <w:proofErr w:type="gramStart"/>
      <w:r w:rsidR="00097EF7" w:rsidRPr="0038117D">
        <w:rPr>
          <w:rFonts w:ascii="Times New Roman" w:hAnsi="Times New Roman"/>
          <w:sz w:val="28"/>
          <w:szCs w:val="28"/>
        </w:rPr>
        <w:t>средней</w:t>
      </w:r>
      <w:proofErr w:type="gramEnd"/>
      <w:r w:rsidR="00097EF7" w:rsidRPr="0038117D">
        <w:rPr>
          <w:rFonts w:ascii="Times New Roman" w:hAnsi="Times New Roman"/>
          <w:sz w:val="28"/>
          <w:szCs w:val="28"/>
        </w:rPr>
        <w:t xml:space="preserve"> – 20 минут, в </w:t>
      </w:r>
      <w:r w:rsidR="00824694" w:rsidRPr="0038117D">
        <w:rPr>
          <w:rFonts w:ascii="Times New Roman" w:hAnsi="Times New Roman"/>
          <w:sz w:val="28"/>
          <w:szCs w:val="28"/>
        </w:rPr>
        <w:t>старшей</w:t>
      </w:r>
      <w:r w:rsidR="00097EF7" w:rsidRPr="0038117D">
        <w:rPr>
          <w:rFonts w:ascii="Times New Roman" w:hAnsi="Times New Roman"/>
          <w:sz w:val="28"/>
          <w:szCs w:val="28"/>
        </w:rPr>
        <w:t xml:space="preserve"> – 25 минут.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Наиболее подходящей формой для реализации данной программы считается форма кружка. Программа предусматривает совместную работу педагога, родителей и детей: родительские собрания, групповые и индивидуальные беседы, привлечение родителей к работе творческого объединения.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по Ритмике ведется в рамках дошкольного компонента и не предусматривает оценивание учащихся.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Формы подведения итогов программы дошкольного дополнительного образования:</w:t>
      </w:r>
    </w:p>
    <w:p w:rsidR="00097EF7" w:rsidRPr="003C31E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C31E7">
        <w:rPr>
          <w:rFonts w:ascii="Times New Roman" w:hAnsi="Times New Roman"/>
          <w:sz w:val="28"/>
          <w:szCs w:val="28"/>
        </w:rPr>
        <w:t xml:space="preserve">проведение открытых </w:t>
      </w:r>
      <w:r w:rsidRPr="0038117D">
        <w:rPr>
          <w:rFonts w:ascii="Times New Roman" w:hAnsi="Times New Roman"/>
          <w:sz w:val="28"/>
          <w:szCs w:val="28"/>
        </w:rPr>
        <w:t xml:space="preserve"> занятий</w:t>
      </w:r>
      <w:r w:rsidRPr="003C31E7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проведение отчетного концерта в конце года.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097EF7" w:rsidP="0038117D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и умения детей: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уметь ориентироваться в пространстве;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 правильно и выразительно выполнять основные движения под музыку,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танцевальные элементы, характерные и образные движения;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сочинять собственные танцевальные и музыкально - игровые импровизации на предложенную музыку;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выполнять построения и перестроения в танцах и плясках;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выполнять </w:t>
      </w:r>
      <w:proofErr w:type="gramStart"/>
      <w:r w:rsidR="00097EF7" w:rsidRPr="0038117D">
        <w:rPr>
          <w:rFonts w:ascii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 с музыкальным заданием;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различать простейшие музыкальные понятия, понимать характер музыкального образа; 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выразительно двигаться в соответствии с характером и ритмом музыки.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Обязательная одежда и обувь для занятия: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девочек</w:t>
      </w:r>
      <w:r w:rsidRPr="0038117D">
        <w:rPr>
          <w:rFonts w:ascii="Times New Roman" w:hAnsi="Times New Roman"/>
          <w:sz w:val="28"/>
          <w:szCs w:val="28"/>
        </w:rPr>
        <w:t>: гимнастический купальник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юбочка ,чешки. Волосы должны быть собраны.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мальчиков:</w:t>
      </w:r>
      <w:r w:rsidRPr="0038117D">
        <w:rPr>
          <w:rFonts w:ascii="Times New Roman" w:hAnsi="Times New Roman"/>
          <w:sz w:val="28"/>
          <w:szCs w:val="28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</w:rPr>
        <w:t>ф</w:t>
      </w:r>
      <w:r w:rsidRPr="0038117D">
        <w:rPr>
          <w:rFonts w:ascii="Times New Roman" w:hAnsi="Times New Roman"/>
          <w:sz w:val="28"/>
          <w:szCs w:val="28"/>
        </w:rPr>
        <w:t>утболка белого цвета</w:t>
      </w:r>
      <w:r w:rsidR="0038117D" w:rsidRPr="0038117D">
        <w:rPr>
          <w:rFonts w:ascii="Times New Roman" w:hAnsi="Times New Roman"/>
          <w:sz w:val="28"/>
          <w:szCs w:val="28"/>
        </w:rPr>
        <w:t>,</w:t>
      </w:r>
      <w:r w:rsidR="002F2F56">
        <w:rPr>
          <w:rFonts w:ascii="Times New Roman" w:hAnsi="Times New Roman"/>
          <w:sz w:val="28"/>
          <w:szCs w:val="28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</w:rPr>
        <w:t>ш</w:t>
      </w:r>
      <w:r w:rsidRPr="0038117D">
        <w:rPr>
          <w:rFonts w:ascii="Times New Roman" w:hAnsi="Times New Roman"/>
          <w:sz w:val="28"/>
          <w:szCs w:val="28"/>
        </w:rPr>
        <w:t>орты темного цвета, чешки.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Принципы и подходы к </w:t>
      </w:r>
      <w:r w:rsidR="00FA70B2" w:rsidRPr="0038117D">
        <w:rPr>
          <w:rFonts w:ascii="Times New Roman" w:hAnsi="Times New Roman"/>
          <w:b/>
          <w:bCs/>
          <w:sz w:val="28"/>
          <w:szCs w:val="28"/>
        </w:rPr>
        <w:t>формированию</w:t>
      </w:r>
      <w:r w:rsidRPr="0038117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1) Полноценное проживание ребенком дошкольного этапа детства, амплификация детского развития;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ребенка. </w:t>
      </w:r>
      <w:proofErr w:type="gramStart"/>
      <w:r w:rsidRPr="0038117D">
        <w:rPr>
          <w:rFonts w:ascii="Times New Roman" w:hAnsi="Times New Roman"/>
          <w:sz w:val="28"/>
          <w:szCs w:val="28"/>
        </w:rPr>
        <w:t>При этом сам ребенок становится активным в выборе содержания своего образования, становится субъектом образования, что позволяет говорить об индивидуализация дошкольного образования;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4) поддержка инициативы детей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5) сотрудничество образовательной организации с семьями;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Все разделы программы объединяет игровой метод проведения занятий. В проведение занятий по ритмике входят разделы: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игрогимнастика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игротанец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игропластикой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, пальчиковой </w:t>
      </w:r>
      <w:r w:rsidR="001E67DC" w:rsidRPr="0038117D">
        <w:rPr>
          <w:rFonts w:ascii="Times New Roman" w:hAnsi="Times New Roman"/>
          <w:sz w:val="28"/>
          <w:szCs w:val="28"/>
        </w:rPr>
        <w:t>гимнастикой</w:t>
      </w:r>
      <w:r w:rsidRPr="0038117D">
        <w:rPr>
          <w:rFonts w:ascii="Times New Roman" w:hAnsi="Times New Roman"/>
          <w:sz w:val="28"/>
          <w:szCs w:val="28"/>
        </w:rPr>
        <w:t xml:space="preserve">, игровым самомассажем, музыкально-подвижными играми. Раздел креативной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освоения упражнений, повышает </w:t>
      </w:r>
      <w:r w:rsidRPr="0038117D">
        <w:rPr>
          <w:rFonts w:ascii="Times New Roman" w:hAnsi="Times New Roman"/>
          <w:sz w:val="28"/>
          <w:szCs w:val="28"/>
        </w:rPr>
        <w:lastRenderedPageBreak/>
        <w:t xml:space="preserve">эмоциональный фон занятий, способствует развитию мышления, воображения и творческих способностей ребенка.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Знание возрастных особенностей детей даёт возможность находить более эффективные способы управления психическими процессами ребёнка, в том числе и музыкальным развитием.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В дошкольном детстве ребёнок проявляет большое стремление к самостоятельности, к разнообразным действиям и видам деятельности. У детей появляются музыкальные интересы, иногда к какому-то из видов музыкальной деятельности или даже к отдельному музыкальному произведению. В это время происходит становление всех основных видов музыкальной деятельности: восприятие музыки, пение, движение, а в старших группах — игра на детских музыкальных инструментах, музыкальное творчество. В дошкольном периоде дети различных возрастов значительно отличаются по своему развитию.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7B6658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Возрастные особенности детей от 2 до 3 лет</w:t>
      </w:r>
    </w:p>
    <w:p w:rsidR="0038117D" w:rsidRPr="0038117D" w:rsidRDefault="0038117D" w:rsidP="007B66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7B6658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7B6658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3-4 лет проявляют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Cs/>
          <w:sz w:val="28"/>
          <w:szCs w:val="28"/>
        </w:rPr>
        <w:t>Возрастные особенности детей от 4 до 5 лет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4-5 лет способны выделять и сравнивать признаки отдельных явлений, в том числе и музыкальных, устанавливать между ними связи.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В этом возрасте ребенок не только предпочитает тот или иной вид музыкальной деятельности, но и избирательно относятся к различным ее сторонам. Дети этого возраста проявляют в движении ловкость, быстроту, умение двигаться и ориентироваться в пространстве, в коллективе. Больше внимания </w:t>
      </w:r>
      <w:r w:rsidRPr="0038117D">
        <w:rPr>
          <w:rFonts w:ascii="Times New Roman" w:hAnsi="Times New Roman"/>
          <w:sz w:val="28"/>
          <w:szCs w:val="28"/>
        </w:rPr>
        <w:lastRenderedPageBreak/>
        <w:t>обращают на звучание музыки, лучше согласовывают движения с ее характером, формой.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                       Содержательный раздел</w:t>
      </w:r>
    </w:p>
    <w:p w:rsidR="0038117D" w:rsidRDefault="0038117D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1 года обучения (2-3 года)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Тема 1</w:t>
      </w:r>
      <w:r w:rsidRPr="0038117D">
        <w:rPr>
          <w:rFonts w:ascii="Times New Roman" w:hAnsi="Times New Roman"/>
          <w:bCs/>
          <w:sz w:val="28"/>
          <w:szCs w:val="28"/>
        </w:rPr>
        <w:t>. Танцевальная азбука и элементы танцевальных движений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-постановка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рук, </w:t>
      </w:r>
      <w:r w:rsidR="007712CC" w:rsidRPr="0038117D">
        <w:rPr>
          <w:rFonts w:ascii="Times New Roman" w:hAnsi="Times New Roman"/>
          <w:sz w:val="28"/>
          <w:szCs w:val="28"/>
        </w:rPr>
        <w:t>кистей</w:t>
      </w:r>
      <w:r w:rsidRPr="0038117D">
        <w:rPr>
          <w:rFonts w:ascii="Times New Roman" w:hAnsi="Times New Roman"/>
          <w:sz w:val="28"/>
          <w:szCs w:val="28"/>
        </w:rPr>
        <w:t>̆, и пальцев;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плеч;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головы;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ходьба: простой шаг в разном темпе и характере;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бег и прыжки в сочетании по принципу контраста;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притопы: удар </w:t>
      </w:r>
      <w:r w:rsidR="007712CC" w:rsidRPr="0038117D">
        <w:rPr>
          <w:rFonts w:ascii="Times New Roman" w:hAnsi="Times New Roman"/>
          <w:sz w:val="28"/>
          <w:szCs w:val="28"/>
        </w:rPr>
        <w:t>одной</w:t>
      </w:r>
      <w:r w:rsidRPr="0038117D">
        <w:rPr>
          <w:rFonts w:ascii="Times New Roman" w:hAnsi="Times New Roman"/>
          <w:sz w:val="28"/>
          <w:szCs w:val="28"/>
        </w:rPr>
        <w:t xml:space="preserve">̆ </w:t>
      </w:r>
      <w:r w:rsidR="007712CC" w:rsidRPr="0038117D">
        <w:rPr>
          <w:rFonts w:ascii="Times New Roman" w:hAnsi="Times New Roman"/>
          <w:sz w:val="28"/>
          <w:szCs w:val="28"/>
        </w:rPr>
        <w:t>ногой</w:t>
      </w:r>
      <w:r w:rsidRPr="0038117D">
        <w:rPr>
          <w:rFonts w:ascii="Times New Roman" w:hAnsi="Times New Roman"/>
          <w:sz w:val="28"/>
          <w:szCs w:val="28"/>
        </w:rPr>
        <w:t xml:space="preserve">̆ в пол,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         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и игры по ориентации в пространстве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развития гибкости; 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</w:t>
      </w:r>
      <w:r w:rsidR="007712CC" w:rsidRPr="0038117D">
        <w:rPr>
          <w:rFonts w:ascii="Times New Roman" w:hAnsi="Times New Roman"/>
          <w:sz w:val="28"/>
          <w:szCs w:val="28"/>
        </w:rPr>
        <w:t xml:space="preserve">стоп;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упражнения для растяжки;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>. Танцевальны</w:t>
      </w:r>
      <w:r w:rsidR="001E67DC" w:rsidRPr="0038117D">
        <w:rPr>
          <w:rFonts w:ascii="Times New Roman" w:hAnsi="Times New Roman"/>
          <w:sz w:val="28"/>
          <w:szCs w:val="28"/>
        </w:rPr>
        <w:t>е этюды, игры, танцы,</w:t>
      </w:r>
      <w:r w:rsidRPr="0038117D">
        <w:rPr>
          <w:rFonts w:ascii="Times New Roman" w:hAnsi="Times New Roman"/>
          <w:sz w:val="28"/>
          <w:szCs w:val="28"/>
        </w:rPr>
        <w:t xml:space="preserve">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br/>
      </w:r>
    </w:p>
    <w:p w:rsidR="00097EF7" w:rsidRP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2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(3-4лет)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</w:t>
      </w:r>
      <w:r w:rsidRPr="0038117D">
        <w:rPr>
          <w:rFonts w:ascii="Times New Roman" w:hAnsi="Times New Roman"/>
          <w:sz w:val="28"/>
          <w:szCs w:val="28"/>
        </w:rPr>
        <w:t xml:space="preserve">. Танцевальная азбука и элементы </w:t>
      </w:r>
      <w:proofErr w:type="gramStart"/>
      <w:r w:rsidRPr="0038117D">
        <w:rPr>
          <w:rFonts w:ascii="Times New Roman" w:hAnsi="Times New Roman"/>
          <w:sz w:val="28"/>
          <w:szCs w:val="28"/>
        </w:rPr>
        <w:t>танцевальных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постановка корпуса;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упражнения д</w:t>
      </w:r>
      <w:r w:rsidR="007712CC" w:rsidRPr="0038117D">
        <w:rPr>
          <w:rFonts w:ascii="Times New Roman" w:hAnsi="Times New Roman"/>
          <w:sz w:val="28"/>
          <w:szCs w:val="28"/>
        </w:rPr>
        <w:t xml:space="preserve">ля рук, </w:t>
      </w:r>
      <w:proofErr w:type="spellStart"/>
      <w:r w:rsidR="007712CC" w:rsidRPr="0038117D">
        <w:rPr>
          <w:rFonts w:ascii="Times New Roman" w:hAnsi="Times New Roman"/>
          <w:sz w:val="28"/>
          <w:szCs w:val="28"/>
        </w:rPr>
        <w:t>кистеи</w:t>
      </w:r>
      <w:proofErr w:type="spellEnd"/>
      <w:r w:rsidR="007712CC" w:rsidRPr="0038117D">
        <w:rPr>
          <w:rFonts w:ascii="Times New Roman" w:hAnsi="Times New Roman"/>
          <w:sz w:val="28"/>
          <w:szCs w:val="28"/>
        </w:rPr>
        <w:t>̆</w:t>
      </w:r>
      <w:r w:rsidR="001E67DC" w:rsidRPr="0038117D">
        <w:rPr>
          <w:rFonts w:ascii="Times New Roman" w:hAnsi="Times New Roman"/>
          <w:sz w:val="28"/>
          <w:szCs w:val="28"/>
        </w:rPr>
        <w:t xml:space="preserve"> и пальцев;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упражн</w:t>
      </w:r>
      <w:r w:rsidR="001E67DC" w:rsidRPr="0038117D">
        <w:rPr>
          <w:rFonts w:ascii="Times New Roman" w:hAnsi="Times New Roman"/>
          <w:sz w:val="28"/>
          <w:szCs w:val="28"/>
        </w:rPr>
        <w:t>ения для плеч;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головы;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корпуса;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ходьба: простой ша</w:t>
      </w:r>
      <w:r w:rsidR="001E67DC" w:rsidRPr="0038117D">
        <w:rPr>
          <w:rFonts w:ascii="Times New Roman" w:hAnsi="Times New Roman"/>
          <w:sz w:val="28"/>
          <w:szCs w:val="28"/>
        </w:rPr>
        <w:t>г в разном темпе и характере;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бег и прыжки в сочетании по принципу контраста;</w:t>
      </w:r>
      <w:r w:rsidRPr="0038117D">
        <w:rPr>
          <w:rFonts w:ascii="Times New Roman" w:hAnsi="Times New Roman"/>
          <w:sz w:val="28"/>
          <w:szCs w:val="28"/>
        </w:rPr>
        <w:br/>
        <w:t xml:space="preserve">- притопы: удар </w:t>
      </w:r>
      <w:proofErr w:type="spellStart"/>
      <w:r w:rsidRPr="0038117D">
        <w:rPr>
          <w:rFonts w:ascii="Times New Roman" w:hAnsi="Times New Roman"/>
          <w:sz w:val="28"/>
          <w:szCs w:val="28"/>
        </w:rPr>
        <w:t>однои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в пол,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117D">
        <w:rPr>
          <w:rFonts w:ascii="Times New Roman" w:hAnsi="Times New Roman"/>
          <w:sz w:val="28"/>
          <w:szCs w:val="28"/>
        </w:rPr>
        <w:t>топающии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шаг, выставление ноги на носок перед </w:t>
      </w:r>
      <w:proofErr w:type="spellStart"/>
      <w:r w:rsidRPr="0038117D">
        <w:rPr>
          <w:rFonts w:ascii="Times New Roman" w:hAnsi="Times New Roman"/>
          <w:sz w:val="28"/>
          <w:szCs w:val="28"/>
        </w:rPr>
        <w:t>собои</w:t>
      </w:r>
      <w:proofErr w:type="spellEnd"/>
      <w:r w:rsidRPr="0038117D">
        <w:rPr>
          <w:rFonts w:ascii="Times New Roman" w:hAnsi="Times New Roman"/>
          <w:sz w:val="28"/>
          <w:szCs w:val="28"/>
        </w:rPr>
        <w:t>̆;</w:t>
      </w:r>
      <w:r w:rsidRPr="0038117D">
        <w:rPr>
          <w:rFonts w:ascii="Times New Roman" w:hAnsi="Times New Roman"/>
          <w:sz w:val="28"/>
          <w:szCs w:val="28"/>
        </w:rPr>
        <w:br/>
        <w:t>- хлопки;</w:t>
      </w:r>
      <w:r w:rsidRPr="0038117D">
        <w:rPr>
          <w:rFonts w:ascii="Times New Roman" w:hAnsi="Times New Roman"/>
          <w:sz w:val="28"/>
          <w:szCs w:val="28"/>
        </w:rPr>
        <w:br/>
        <w:t>- упражнения и игры по ориентации в пространстве;</w:t>
      </w:r>
      <w:r w:rsidRPr="0038117D">
        <w:rPr>
          <w:rFonts w:ascii="Times New Roman" w:hAnsi="Times New Roman"/>
          <w:sz w:val="28"/>
          <w:szCs w:val="28"/>
        </w:rPr>
        <w:br/>
        <w:t>- построение в круг;</w:t>
      </w:r>
      <w:r w:rsidRPr="0038117D">
        <w:rPr>
          <w:rFonts w:ascii="Times New Roman" w:hAnsi="Times New Roman"/>
          <w:sz w:val="28"/>
          <w:szCs w:val="28"/>
        </w:rPr>
        <w:br/>
        <w:t xml:space="preserve">- построение в линию;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>. Партерная гимнастика (упражнения на полу)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</w:t>
      </w:r>
      <w:r w:rsidR="001E67DC" w:rsidRPr="0038117D">
        <w:rPr>
          <w:rFonts w:ascii="Times New Roman" w:hAnsi="Times New Roman"/>
          <w:sz w:val="28"/>
          <w:szCs w:val="28"/>
        </w:rPr>
        <w:t>: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- упражнения для стоп;</w:t>
      </w:r>
      <w:r w:rsidRPr="0038117D">
        <w:rPr>
          <w:rFonts w:ascii="Times New Roman" w:hAnsi="Times New Roman"/>
          <w:sz w:val="28"/>
          <w:szCs w:val="28"/>
        </w:rPr>
        <w:br/>
        <w:t>- упражнения для растяжки;</w:t>
      </w:r>
      <w:r w:rsidRPr="0038117D">
        <w:rPr>
          <w:rFonts w:ascii="Times New Roman" w:hAnsi="Times New Roman"/>
          <w:sz w:val="28"/>
          <w:szCs w:val="28"/>
        </w:rPr>
        <w:br/>
        <w:t xml:space="preserve">- упражнения для позвоночника.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Тема 4. Итоговое </w:t>
      </w:r>
      <w:r w:rsidR="007712CC" w:rsidRPr="0038117D">
        <w:rPr>
          <w:rFonts w:ascii="Times New Roman" w:hAnsi="Times New Roman"/>
          <w:sz w:val="28"/>
          <w:szCs w:val="28"/>
        </w:rPr>
        <w:t xml:space="preserve">занятие: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показ родителям пройденного материала</w:t>
      </w:r>
      <w:proofErr w:type="gramStart"/>
      <w:r w:rsidR="00097EF7" w:rsidRPr="003811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3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(4-5лет)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1.</w:t>
      </w:r>
      <w:r w:rsidRPr="0038117D">
        <w:rPr>
          <w:rFonts w:ascii="Times New Roman" w:hAnsi="Times New Roman"/>
          <w:sz w:val="28"/>
          <w:szCs w:val="28"/>
        </w:rPr>
        <w:t xml:space="preserve"> Танцевальная азбука и элементы </w:t>
      </w:r>
      <w:proofErr w:type="gramStart"/>
      <w:r w:rsidRPr="0038117D">
        <w:rPr>
          <w:rFonts w:ascii="Times New Roman" w:hAnsi="Times New Roman"/>
          <w:sz w:val="28"/>
          <w:szCs w:val="28"/>
        </w:rPr>
        <w:t>танцевальных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 Закрепление и ознакомление с новыми элементами </w:t>
      </w:r>
      <w:r w:rsidR="007712CC" w:rsidRPr="0038117D">
        <w:rPr>
          <w:rFonts w:ascii="Times New Roman" w:hAnsi="Times New Roman"/>
          <w:sz w:val="28"/>
          <w:szCs w:val="28"/>
        </w:rPr>
        <w:t>танцевальной</w:t>
      </w:r>
      <w:r w:rsidRPr="0038117D">
        <w:rPr>
          <w:rFonts w:ascii="Times New Roman" w:hAnsi="Times New Roman"/>
          <w:sz w:val="28"/>
          <w:szCs w:val="28"/>
        </w:rPr>
        <w:t xml:space="preserve">̆ азбуки: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головы: наклоны головы вперед, назад, в стороны, по полукругу;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-упражнения для плеч: </w:t>
      </w:r>
      <w:proofErr w:type="spellStart"/>
      <w:r w:rsidRPr="0038117D">
        <w:rPr>
          <w:rFonts w:ascii="Times New Roman" w:hAnsi="Times New Roman"/>
          <w:sz w:val="28"/>
          <w:szCs w:val="28"/>
        </w:rPr>
        <w:t>спокойные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или быстрые подъемы плеч вверх и опускания их вниз;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-упражнения для рук, </w:t>
      </w:r>
      <w:proofErr w:type="spellStart"/>
      <w:r w:rsidRPr="0038117D">
        <w:rPr>
          <w:rFonts w:ascii="Times New Roman" w:hAnsi="Times New Roman"/>
          <w:sz w:val="28"/>
          <w:szCs w:val="28"/>
        </w:rPr>
        <w:t>кистеи</w:t>
      </w:r>
      <w:proofErr w:type="spellEnd"/>
      <w:r w:rsidRPr="0038117D">
        <w:rPr>
          <w:rFonts w:ascii="Times New Roman" w:hAnsi="Times New Roman"/>
          <w:sz w:val="28"/>
          <w:szCs w:val="28"/>
        </w:rPr>
        <w:t>̆, пальцев;</w:t>
      </w:r>
      <w:r w:rsidRPr="0038117D">
        <w:rPr>
          <w:rFonts w:ascii="Times New Roman" w:hAnsi="Times New Roman"/>
          <w:sz w:val="28"/>
          <w:szCs w:val="28"/>
        </w:rPr>
        <w:br/>
        <w:t>- упражнения с предметами;</w:t>
      </w:r>
      <w:r w:rsidRPr="0038117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38117D">
        <w:rPr>
          <w:rFonts w:ascii="Times New Roman" w:hAnsi="Times New Roman"/>
          <w:sz w:val="28"/>
          <w:szCs w:val="28"/>
        </w:rPr>
        <w:t>равномерныи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бег с </w:t>
      </w:r>
      <w:proofErr w:type="spellStart"/>
      <w:r w:rsidRPr="0038117D">
        <w:rPr>
          <w:rFonts w:ascii="Times New Roman" w:hAnsi="Times New Roman"/>
          <w:sz w:val="28"/>
          <w:szCs w:val="28"/>
        </w:rPr>
        <w:t>захлѐстом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голени;</w:t>
      </w:r>
      <w:r w:rsidRPr="0038117D">
        <w:rPr>
          <w:rFonts w:ascii="Times New Roman" w:hAnsi="Times New Roman"/>
          <w:sz w:val="28"/>
          <w:szCs w:val="28"/>
        </w:rPr>
        <w:br/>
        <w:t>- легкие, равномерные, высокие прыжки;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перескоки с ноги на ногу;</w:t>
      </w:r>
      <w:r w:rsidRPr="0038117D">
        <w:rPr>
          <w:rFonts w:ascii="Times New Roman" w:hAnsi="Times New Roman"/>
          <w:sz w:val="28"/>
          <w:szCs w:val="28"/>
        </w:rPr>
        <w:br/>
        <w:t xml:space="preserve">- простой </w:t>
      </w:r>
      <w:proofErr w:type="spellStart"/>
      <w:r w:rsidRPr="0038117D">
        <w:rPr>
          <w:rFonts w:ascii="Times New Roman" w:hAnsi="Times New Roman"/>
          <w:sz w:val="28"/>
          <w:szCs w:val="28"/>
        </w:rPr>
        <w:t>танцевальныи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шаг, </w:t>
      </w:r>
      <w:proofErr w:type="spellStart"/>
      <w:r w:rsidRPr="0038117D">
        <w:rPr>
          <w:rFonts w:ascii="Times New Roman" w:hAnsi="Times New Roman"/>
          <w:sz w:val="28"/>
          <w:szCs w:val="28"/>
        </w:rPr>
        <w:t>приставнои</w:t>
      </w:r>
      <w:proofErr w:type="spellEnd"/>
      <w:r w:rsidRPr="0038117D">
        <w:rPr>
          <w:rFonts w:ascii="Times New Roman" w:hAnsi="Times New Roman"/>
          <w:sz w:val="28"/>
          <w:szCs w:val="28"/>
        </w:rPr>
        <w:t>̆ шаг</w:t>
      </w:r>
      <w:r w:rsidRPr="0038117D">
        <w:rPr>
          <w:rFonts w:ascii="Times New Roman" w:hAnsi="Times New Roman"/>
          <w:sz w:val="28"/>
          <w:szCs w:val="28"/>
        </w:rPr>
        <w:br/>
        <w:t xml:space="preserve">-шаги на </w:t>
      </w:r>
      <w:proofErr w:type="spellStart"/>
      <w:r w:rsidRPr="0038117D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пятках;</w:t>
      </w:r>
      <w:r w:rsidRPr="0038117D">
        <w:rPr>
          <w:rFonts w:ascii="Times New Roman" w:hAnsi="Times New Roman"/>
          <w:sz w:val="28"/>
          <w:szCs w:val="28"/>
        </w:rPr>
        <w:br/>
        <w:t>-дробные движения</w:t>
      </w:r>
      <w:r w:rsidRPr="0038117D">
        <w:rPr>
          <w:rFonts w:ascii="Times New Roman" w:hAnsi="Times New Roman"/>
          <w:sz w:val="28"/>
          <w:szCs w:val="28"/>
        </w:rPr>
        <w:br/>
        <w:t xml:space="preserve">а) </w:t>
      </w:r>
      <w:proofErr w:type="spellStart"/>
      <w:r w:rsidRPr="0038117D">
        <w:rPr>
          <w:rFonts w:ascii="Times New Roman" w:hAnsi="Times New Roman"/>
          <w:sz w:val="28"/>
          <w:szCs w:val="28"/>
        </w:rPr>
        <w:t>одинарныи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удар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 об пол</w:t>
      </w:r>
      <w:r w:rsidRPr="0038117D">
        <w:rPr>
          <w:rFonts w:ascii="Times New Roman" w:hAnsi="Times New Roman"/>
          <w:sz w:val="28"/>
          <w:szCs w:val="28"/>
        </w:rPr>
        <w:br/>
        <w:t xml:space="preserve">б)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</w:t>
      </w:r>
      <w:r w:rsidRPr="0038117D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38117D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в сторону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-Хлопки и хлопушки - одинарные, </w:t>
      </w:r>
      <w:proofErr w:type="spellStart"/>
      <w:r w:rsidRPr="0038117D">
        <w:rPr>
          <w:rFonts w:ascii="Times New Roman" w:hAnsi="Times New Roman"/>
          <w:sz w:val="28"/>
          <w:szCs w:val="28"/>
        </w:rPr>
        <w:t>двойные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117D">
        <w:rPr>
          <w:rFonts w:ascii="Times New Roman" w:hAnsi="Times New Roman"/>
          <w:sz w:val="28"/>
          <w:szCs w:val="28"/>
        </w:rPr>
        <w:t>тройные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(фиксирующие удары и скользящие удары)</w:t>
      </w:r>
      <w:r w:rsidRPr="0038117D">
        <w:rPr>
          <w:rFonts w:ascii="Times New Roman" w:hAnsi="Times New Roman"/>
          <w:sz w:val="28"/>
          <w:szCs w:val="28"/>
        </w:rPr>
        <w:br/>
        <w:t>а) В ладони</w:t>
      </w:r>
      <w:r w:rsidRPr="0038117D">
        <w:rPr>
          <w:rFonts w:ascii="Times New Roman" w:hAnsi="Times New Roman"/>
          <w:sz w:val="28"/>
          <w:szCs w:val="28"/>
        </w:rPr>
        <w:br/>
        <w:t xml:space="preserve">б) По бедру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-упражнения на ориентировку в пространстве: перестроение из одного круга в два ряда; перестроение из троек и четверок в кружочки и звездочки; перестроение из большого круга в большую звезду; крест построение в парах.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</w:t>
      </w:r>
      <w:r w:rsidRPr="0038117D">
        <w:rPr>
          <w:rFonts w:ascii="Times New Roman" w:hAnsi="Times New Roman"/>
          <w:sz w:val="28"/>
          <w:szCs w:val="28"/>
        </w:rPr>
        <w:t>пражнения на напряжение и расслабление мышц тела.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вытягивания, разворачивание и сокращение стопы ― развивает силу и эластичность берцовых и икроножных мышц, способствует развитию сухожилий пальцев стоп и пяточных ―</w:t>
      </w:r>
      <w:proofErr w:type="spellStart"/>
      <w:r w:rsidRPr="0038117D">
        <w:rPr>
          <w:rFonts w:ascii="Times New Roman" w:hAnsi="Times New Roman"/>
          <w:sz w:val="28"/>
          <w:szCs w:val="28"/>
        </w:rPr>
        <w:t>ахилового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сухожилия, развивает </w:t>
      </w:r>
      <w:proofErr w:type="spellStart"/>
      <w:r w:rsidRPr="0038117D">
        <w:rPr>
          <w:rFonts w:ascii="Times New Roman" w:hAnsi="Times New Roman"/>
          <w:sz w:val="28"/>
          <w:szCs w:val="28"/>
        </w:rPr>
        <w:lastRenderedPageBreak/>
        <w:t>выворотность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тазобедренных, голеностопных суставов.</w:t>
      </w:r>
      <w:r w:rsidRPr="0038117D">
        <w:rPr>
          <w:rFonts w:ascii="Times New Roman" w:hAnsi="Times New Roman"/>
          <w:sz w:val="28"/>
          <w:szCs w:val="28"/>
        </w:rPr>
        <w:br/>
        <w:t>-повороты головы ―упражнения на развитие мышц шеи‖.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эластичности мышц плеча и предплечья, развития подвижности локтевого сустава.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развития гибкости плечевого и поясного суставов.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упражнения на укрепления мышц брюшного пресса, спины и поясничного отдела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улучшение гибкости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подвижности тазобедренного сустава и эластичности мышц бедра.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улучшения гибкости коленных суставов.</w:t>
      </w:r>
      <w:r w:rsidRPr="0038117D">
        <w:rPr>
          <w:rFonts w:ascii="Times New Roman" w:hAnsi="Times New Roman"/>
          <w:sz w:val="28"/>
          <w:szCs w:val="28"/>
        </w:rPr>
        <w:br/>
        <w:t xml:space="preserve">-упражнения на исправление осанки.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4</w:t>
      </w:r>
      <w:r w:rsidRPr="0038117D">
        <w:rPr>
          <w:rFonts w:ascii="Times New Roman" w:hAnsi="Times New Roman"/>
          <w:sz w:val="28"/>
          <w:szCs w:val="28"/>
        </w:rPr>
        <w:t xml:space="preserve">. Итоговое занятие.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 показ родителям пройденного материала два </w:t>
      </w:r>
    </w:p>
    <w:p w:rsidR="001E67DC" w:rsidRPr="003572DE" w:rsidRDefault="001E67DC" w:rsidP="003811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Структура занятия состоит из трех частей: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Особенности методики учебной работы с детьми</w:t>
      </w:r>
    </w:p>
    <w:p w:rsidR="0038117D" w:rsidRPr="003572DE" w:rsidRDefault="0038117D" w:rsidP="0038117D">
      <w:pPr>
        <w:pStyle w:val="a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Данная программа в методическом плане позволяет решить задачи начального танцевального обучения с учетом индивидуальных и возрастных особенностей обучающихся. Танцевальный репертуар и физическая нагрузка в программе спланированы с учетом специфики возраста обучаемых, их интересов, уровня интеллектуального и физического развития, что позволяет последовательно реализовывать принцип постепенности обучения, движения от простого к 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еще к более сложному.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через танец, сопровождается изучением истории костюма, истории танца, ребята не только научаются самим танцам, но и постигают "связь времен", знакомятся с культурой разных народов.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Другой, не менее важной частью педагогического процесса, является личностное развитие воспитанников посредством ориентации детей на 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творчество, на привитие им навыков общения в коллектив. Решить эти трудные задачи помогает, прежде всего, собственный пример педагога. Тон голоса педагога, его внешний вид, выражение лица, а также и настроение, как педагога, так и группы в целом, подбор музыки,- все должно находиться в гармоничном соответствии поставленных задач и используемых средств обучения.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обучения ребята готовятся к конкурсным соревнованиям, воспитывают в себе силу воли, дисциплинированность, стремление быть лучшими. В процесс обучения включаются не только сами воспитанники, педагоги, но и их родители. Все педагоги </w:t>
      </w:r>
      <w:r w:rsidR="0038117D"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понимают,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важны поддержка и понимание, 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кто находится в непосредственной близости к ребенку: родных, друзей. Умение правильно наладить взаимоотношение с родителями, понять их, заразить общим делом и сплотить в единый творческий коллектив - является одним из главных методических приемов в коллективе.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 важным элементом методического обеспечения является психолог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педагогическое сопровождение программы. Оно заключается в беседах педагога с детьми на занятиях, консультациях родителей и детей по вопросам оптимального распределения нагрузки, особенности питания в день занятий, а также сборе информации об индивидуальных особенностях ребенка.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методические приемы</w:t>
      </w: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Последовательность решения задач в каждом упражнении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Неоднократное повторение упражнения при разучивании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Объяснение значения и названия каждого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Изображение движения на схеме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Постепенное сокращение объяснений при освоении техники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Требование синхронности и единой формы исполнения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Предупреждение и исправление ошибок по ходу выполнения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Собеседование, как средство проверки знаний учащихся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Показ преподавателем упражнения в законченной форме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Подготовительные упражнения при освоении сложных двигательных навыков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Применение контрольных упражнений, как средства проверки освоенной техники.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Материально- технические средства обеспечения программы.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Помещение для зан</w:t>
      </w:r>
      <w:r w:rsidR="0038117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ятий должно отвечать санитарно-</w:t>
      </w: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техническим требованиям, обеспечиваться теплом и электроснабжением в пределах общего режима здания, иметь паркетный пол, хорошо проветриваться, отвечать акустическим требованиям для работ с радиоаппаратурой, а также для нормального функционирования коллектива необходимы помещения для раздевалок и комната для отдыха педагога с местом для хранения радиоаппаратуры, музыкальных фонограмм, документации и других предметов и средств </w:t>
      </w: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необходимых в работе.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Технические средства обеспечения программы.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проведения занятий необходимы:</w:t>
      </w:r>
      <w:proofErr w:type="gramEnd"/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проигрыватель компакт-дисков;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компакт-диски с танцевальной музыкой;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гимнастические коврики;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визуального контроля обучающихся, периодического разбора их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технических ошибок, демонстрации лучших танцевальных пар, дополнительно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работе могут использоваться: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видеокамера;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 плеер;</w:t>
      </w:r>
    </w:p>
    <w:p w:rsidR="00640CDD" w:rsidRPr="0038117D" w:rsidRDefault="00824694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640CD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ноутбук;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учебн</w:t>
      </w: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методические материалы.</w:t>
      </w: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      Пособия по направлениям развития и образования: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1.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17D">
        <w:rPr>
          <w:rFonts w:ascii="Times New Roman" w:hAnsi="Times New Roman"/>
          <w:sz w:val="28"/>
          <w:szCs w:val="28"/>
        </w:rPr>
        <w:t>Бернштейн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Н.А. Очерки по физиологии движения и физиологии активности </w:t>
      </w:r>
      <w:proofErr w:type="gramStart"/>
      <w:r w:rsidRPr="0038117D">
        <w:rPr>
          <w:rFonts w:ascii="Times New Roman" w:hAnsi="Times New Roman"/>
          <w:sz w:val="28"/>
          <w:szCs w:val="28"/>
        </w:rPr>
        <w:t>-М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.,2010.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2.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Ветлугина Н.А Музыкальное развитие ребенка. - М.: Просвещение, 2009.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3. Волкова Г.А Логопедическая ритмика. - М.: Просвещение, 2012.</w:t>
      </w:r>
      <w:r w:rsidRPr="0038117D">
        <w:rPr>
          <w:rFonts w:ascii="Times New Roman" w:hAnsi="Times New Roman"/>
          <w:sz w:val="28"/>
          <w:szCs w:val="28"/>
        </w:rPr>
        <w:br/>
        <w:t xml:space="preserve">4.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17D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Э.Ж. Ритм. Его воспитательное значение для жизни и искусства. 6-я лекция. СПб - 2010.</w:t>
      </w:r>
      <w:r w:rsidRPr="0038117D">
        <w:rPr>
          <w:rFonts w:ascii="Times New Roman" w:hAnsi="Times New Roman"/>
          <w:sz w:val="28"/>
          <w:szCs w:val="28"/>
        </w:rPr>
        <w:br/>
      </w:r>
      <w:r w:rsidR="0038117D" w:rsidRPr="0038117D">
        <w:rPr>
          <w:rFonts w:ascii="Times New Roman" w:hAnsi="Times New Roman"/>
          <w:sz w:val="28"/>
          <w:szCs w:val="28"/>
        </w:rPr>
        <w:t xml:space="preserve">5. </w:t>
      </w:r>
      <w:r w:rsidRPr="0038117D">
        <w:rPr>
          <w:rFonts w:ascii="Times New Roman" w:hAnsi="Times New Roman"/>
          <w:sz w:val="28"/>
          <w:szCs w:val="28"/>
        </w:rPr>
        <w:t xml:space="preserve">Запорожец АВ. Развитие </w:t>
      </w:r>
      <w:proofErr w:type="gramStart"/>
      <w:r w:rsidRPr="0038117D">
        <w:rPr>
          <w:rFonts w:ascii="Times New Roman" w:hAnsi="Times New Roman"/>
          <w:sz w:val="28"/>
          <w:szCs w:val="28"/>
        </w:rPr>
        <w:t>произвольных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движений. - М., 2009.</w:t>
      </w:r>
      <w:r w:rsidRPr="0038117D">
        <w:rPr>
          <w:rFonts w:ascii="Times New Roman" w:hAnsi="Times New Roman"/>
          <w:sz w:val="28"/>
          <w:szCs w:val="28"/>
        </w:rPr>
        <w:br/>
        <w:t xml:space="preserve">6.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Ильина </w:t>
      </w:r>
      <w:proofErr w:type="spellStart"/>
      <w:r w:rsidRPr="0038117D">
        <w:rPr>
          <w:rFonts w:ascii="Times New Roman" w:hAnsi="Times New Roman"/>
          <w:sz w:val="28"/>
          <w:szCs w:val="28"/>
        </w:rPr>
        <w:t>Г.А.Особенности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развития музыкального ритма у </w:t>
      </w:r>
      <w:proofErr w:type="spellStart"/>
      <w:r w:rsidRPr="0038117D">
        <w:rPr>
          <w:rFonts w:ascii="Times New Roman" w:hAnsi="Times New Roman"/>
          <w:sz w:val="28"/>
          <w:szCs w:val="28"/>
        </w:rPr>
        <w:t>детеи</w:t>
      </w:r>
      <w:proofErr w:type="spellEnd"/>
      <w:r w:rsidRPr="0038117D">
        <w:rPr>
          <w:rFonts w:ascii="Times New Roman" w:hAnsi="Times New Roman"/>
          <w:sz w:val="28"/>
          <w:szCs w:val="28"/>
        </w:rPr>
        <w:t>̆ // Вопросы психологии. - 2009.</w:t>
      </w:r>
      <w:r w:rsidRPr="0038117D">
        <w:rPr>
          <w:rFonts w:ascii="Times New Roman" w:hAnsi="Times New Roman"/>
          <w:sz w:val="28"/>
          <w:szCs w:val="28"/>
        </w:rPr>
        <w:br/>
        <w:t>7. Лисицкая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Пластика, ритм. - М.: Физкультура и спорт, 2011.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8117D">
        <w:rPr>
          <w:rFonts w:ascii="Times New Roman" w:hAnsi="Times New Roman"/>
          <w:sz w:val="28"/>
          <w:szCs w:val="28"/>
        </w:rPr>
        <w:t>Лифиц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И.В. Ритмика: Учебное пособие. - М.: Академия, 2012.</w:t>
      </w:r>
      <w:r w:rsidRPr="0038117D">
        <w:rPr>
          <w:rFonts w:ascii="Times New Roman" w:hAnsi="Times New Roman"/>
          <w:sz w:val="28"/>
          <w:szCs w:val="28"/>
        </w:rPr>
        <w:br/>
        <w:t xml:space="preserve">9. </w:t>
      </w:r>
      <w:proofErr w:type="spellStart"/>
      <w:r w:rsidRPr="0038117D">
        <w:rPr>
          <w:rFonts w:ascii="Times New Roman" w:hAnsi="Times New Roman"/>
          <w:sz w:val="28"/>
          <w:szCs w:val="28"/>
        </w:rPr>
        <w:t>Ротэрс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Т.Т. Музыкально-ритмическое воспитание и художественная гимнастика. - М.: Просвещение, 2009.</w:t>
      </w:r>
      <w:r w:rsidRPr="0038117D">
        <w:rPr>
          <w:rFonts w:ascii="Times New Roman" w:hAnsi="Times New Roman"/>
          <w:sz w:val="28"/>
          <w:szCs w:val="28"/>
        </w:rPr>
        <w:br/>
        <w:t xml:space="preserve">10. </w:t>
      </w:r>
      <w:proofErr w:type="spellStart"/>
      <w:r w:rsidRPr="0038117D">
        <w:rPr>
          <w:rFonts w:ascii="Times New Roman" w:hAnsi="Times New Roman"/>
          <w:sz w:val="28"/>
          <w:szCs w:val="28"/>
        </w:rPr>
        <w:t>Фильденкрайз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8117D">
        <w:rPr>
          <w:rFonts w:ascii="Times New Roman" w:hAnsi="Times New Roman"/>
          <w:sz w:val="28"/>
          <w:szCs w:val="28"/>
        </w:rPr>
        <w:t>Осознавание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через движение. - М., 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11. Буренина А.И. Ритмическая мозаика. – Санкт-Петербург, 2010</w:t>
      </w:r>
      <w:r w:rsidRPr="0038117D">
        <w:rPr>
          <w:rFonts w:ascii="Times New Roman" w:hAnsi="Times New Roman"/>
          <w:sz w:val="28"/>
          <w:szCs w:val="28"/>
        </w:rPr>
        <w:br/>
        <w:t xml:space="preserve">12. </w:t>
      </w:r>
      <w:proofErr w:type="spellStart"/>
      <w:r w:rsidRPr="0038117D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Ж.Е., </w:t>
      </w:r>
      <w:proofErr w:type="spellStart"/>
      <w:r w:rsidRPr="0038117D">
        <w:rPr>
          <w:rFonts w:ascii="Times New Roman" w:hAnsi="Times New Roman"/>
          <w:sz w:val="28"/>
          <w:szCs w:val="28"/>
        </w:rPr>
        <w:t>Сайкина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Pr="0038117D">
        <w:rPr>
          <w:rFonts w:ascii="Times New Roman" w:hAnsi="Times New Roman"/>
          <w:sz w:val="28"/>
          <w:szCs w:val="28"/>
        </w:rPr>
        <w:t>Са</w:t>
      </w:r>
      <w:proofErr w:type="spellEnd"/>
      <w:r w:rsidRPr="0038117D">
        <w:rPr>
          <w:rFonts w:ascii="Times New Roman" w:hAnsi="Times New Roman"/>
          <w:sz w:val="28"/>
          <w:szCs w:val="28"/>
        </w:rPr>
        <w:t>-фи-</w:t>
      </w:r>
      <w:proofErr w:type="spellStart"/>
      <w:r w:rsidRPr="0038117D">
        <w:rPr>
          <w:rFonts w:ascii="Times New Roman" w:hAnsi="Times New Roman"/>
          <w:sz w:val="28"/>
          <w:szCs w:val="28"/>
        </w:rPr>
        <w:t>данс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. – Санкт-Петербург «Детство-Пресс», 2012.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FA70B2" w:rsidRPr="00640CDD" w:rsidRDefault="00FA70B2" w:rsidP="00FA7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1F3EAD" w:rsidRDefault="00640CDD" w:rsidP="001F3EA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7EF7" w:rsidRPr="00097EF7" w:rsidRDefault="00097EF7" w:rsidP="00097EF7"/>
    <w:p w:rsidR="00097EF7" w:rsidRDefault="00097EF7" w:rsidP="00097EF7"/>
    <w:p w:rsidR="00097EF7" w:rsidRDefault="00097EF7" w:rsidP="00097EF7"/>
    <w:p w:rsidR="005D0FEA" w:rsidRPr="005D0FEA" w:rsidRDefault="005D0FEA" w:rsidP="005D0FEA">
      <w:pPr>
        <w:rPr>
          <w:b/>
          <w:sz w:val="28"/>
          <w:szCs w:val="28"/>
        </w:rPr>
      </w:pPr>
    </w:p>
    <w:sectPr w:rsidR="005D0FEA" w:rsidRPr="005D0FEA" w:rsidSect="00F8553C">
      <w:footerReference w:type="default" r:id="rId10"/>
      <w:type w:val="evenPage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D2" w:rsidRDefault="007F22D2" w:rsidP="00E600D0">
      <w:pPr>
        <w:spacing w:after="0" w:line="240" w:lineRule="auto"/>
      </w:pPr>
      <w:r>
        <w:separator/>
      </w:r>
    </w:p>
  </w:endnote>
  <w:endnote w:type="continuationSeparator" w:id="0">
    <w:p w:rsidR="007F22D2" w:rsidRDefault="007F22D2" w:rsidP="00E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947601"/>
      <w:docPartObj>
        <w:docPartGallery w:val="Page Numbers (Bottom of Page)"/>
        <w:docPartUnique/>
      </w:docPartObj>
    </w:sdtPr>
    <w:sdtEndPr/>
    <w:sdtContent>
      <w:p w:rsidR="00E600D0" w:rsidRDefault="0016191B">
        <w:pPr>
          <w:pStyle w:val="a7"/>
          <w:jc w:val="right"/>
        </w:pPr>
        <w:r>
          <w:fldChar w:fldCharType="begin"/>
        </w:r>
        <w:r w:rsidR="00E600D0">
          <w:instrText>PAGE   \* MERGEFORMAT</w:instrText>
        </w:r>
        <w:r>
          <w:fldChar w:fldCharType="separate"/>
        </w:r>
        <w:r w:rsidR="000B2762">
          <w:rPr>
            <w:noProof/>
          </w:rPr>
          <w:t>2</w:t>
        </w:r>
        <w:r>
          <w:fldChar w:fldCharType="end"/>
        </w:r>
      </w:p>
    </w:sdtContent>
  </w:sdt>
  <w:p w:rsidR="00E600D0" w:rsidRDefault="00E60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D2" w:rsidRDefault="007F22D2" w:rsidP="00E600D0">
      <w:pPr>
        <w:spacing w:after="0" w:line="240" w:lineRule="auto"/>
      </w:pPr>
      <w:r>
        <w:separator/>
      </w:r>
    </w:p>
  </w:footnote>
  <w:footnote w:type="continuationSeparator" w:id="0">
    <w:p w:rsidR="007F22D2" w:rsidRDefault="007F22D2" w:rsidP="00E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3EF"/>
    <w:multiLevelType w:val="multilevel"/>
    <w:tmpl w:val="5E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72727"/>
    <w:multiLevelType w:val="hybridMultilevel"/>
    <w:tmpl w:val="213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3E75"/>
    <w:multiLevelType w:val="hybridMultilevel"/>
    <w:tmpl w:val="F858EB9E"/>
    <w:lvl w:ilvl="0" w:tplc="2088878E">
      <w:start w:val="9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C"/>
    <w:rsid w:val="00067E6D"/>
    <w:rsid w:val="00097EF7"/>
    <w:rsid w:val="000B2762"/>
    <w:rsid w:val="0016191B"/>
    <w:rsid w:val="001A3650"/>
    <w:rsid w:val="001E67DC"/>
    <w:rsid w:val="001F0270"/>
    <w:rsid w:val="001F1404"/>
    <w:rsid w:val="001F3EAD"/>
    <w:rsid w:val="002F2F56"/>
    <w:rsid w:val="003572DE"/>
    <w:rsid w:val="0038117D"/>
    <w:rsid w:val="003C31E7"/>
    <w:rsid w:val="00422830"/>
    <w:rsid w:val="004234EE"/>
    <w:rsid w:val="0051514D"/>
    <w:rsid w:val="005A1A6A"/>
    <w:rsid w:val="005D0FEA"/>
    <w:rsid w:val="00640CDD"/>
    <w:rsid w:val="00646E94"/>
    <w:rsid w:val="006A11D3"/>
    <w:rsid w:val="006C5F4D"/>
    <w:rsid w:val="006C66D4"/>
    <w:rsid w:val="007712CC"/>
    <w:rsid w:val="007B6658"/>
    <w:rsid w:val="007F22D2"/>
    <w:rsid w:val="00824694"/>
    <w:rsid w:val="009D34FA"/>
    <w:rsid w:val="00E600D0"/>
    <w:rsid w:val="00EB447C"/>
    <w:rsid w:val="00F01B8D"/>
    <w:rsid w:val="00F437CC"/>
    <w:rsid w:val="00F8553C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AE3D-4D53-45D1-9A63-74BBCEAB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2018-09-14T04:30:00Z</cp:lastPrinted>
  <dcterms:created xsi:type="dcterms:W3CDTF">2018-01-26T16:52:00Z</dcterms:created>
  <dcterms:modified xsi:type="dcterms:W3CDTF">2018-09-21T05:28:00Z</dcterms:modified>
</cp:coreProperties>
</file>