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9C" w:rsidRDefault="00E54AE5" w:rsidP="00E54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416180"/>
            <wp:effectExtent l="0" t="0" r="0" b="0"/>
            <wp:docPr id="2" name="Рисунок 2" descr="C:\Users\Наталья\Pictures\img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D69C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9279C" w:rsidRDefault="0009279C" w:rsidP="004D69C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9279C" w:rsidRDefault="0009279C" w:rsidP="004D69C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9279C" w:rsidRDefault="0009279C" w:rsidP="004D69C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9279C" w:rsidRDefault="0009279C" w:rsidP="004D69C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9279C" w:rsidRDefault="0009279C" w:rsidP="004D69C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319F5" w:rsidRPr="00E63040" w:rsidRDefault="004D69CD" w:rsidP="004D69C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AF40A5" w:rsidRPr="00E6304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25A45" w:rsidRPr="00E63040" w:rsidRDefault="00A12A08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Известно, что хоровое пение является показателем духовного здоровья нации.</w:t>
      </w:r>
      <w:r w:rsidR="00883B5D" w:rsidRPr="00E63040">
        <w:rPr>
          <w:rFonts w:ascii="Times New Roman" w:hAnsi="Times New Roman" w:cs="Times New Roman"/>
          <w:sz w:val="28"/>
          <w:szCs w:val="28"/>
        </w:rPr>
        <w:t xml:space="preserve"> </w:t>
      </w:r>
      <w:r w:rsidR="00025A45" w:rsidRPr="00E63040">
        <w:rPr>
          <w:rFonts w:ascii="Times New Roman" w:hAnsi="Times New Roman" w:cs="Times New Roman"/>
          <w:sz w:val="28"/>
          <w:szCs w:val="28"/>
        </w:rPr>
        <w:t xml:space="preserve">Воспитание слуха и голоса ребенка оказывает положительное воздействие на формировании речи, а речь, как известно, является материальной основой мышления. Пение помогает решить некоторые проблемы звукопроизношения. Планомерное вокальное воспитание так же оказывает благоприятное влияние на физическое здоровье детей, пение не только доставляет удовольствие </w:t>
      </w:r>
      <w:proofErr w:type="gramStart"/>
      <w:r w:rsidR="00025A45" w:rsidRPr="00E63040">
        <w:rPr>
          <w:rFonts w:ascii="Times New Roman" w:hAnsi="Times New Roman" w:cs="Times New Roman"/>
          <w:sz w:val="28"/>
          <w:szCs w:val="28"/>
        </w:rPr>
        <w:t>поющему</w:t>
      </w:r>
      <w:proofErr w:type="gramEnd"/>
      <w:r w:rsidR="00025A45" w:rsidRPr="00E63040">
        <w:rPr>
          <w:rFonts w:ascii="Times New Roman" w:hAnsi="Times New Roman" w:cs="Times New Roman"/>
          <w:sz w:val="28"/>
          <w:szCs w:val="28"/>
        </w:rPr>
        <w:t>, но также упражняет и развивает его дыхательную систему, которая влияет на состояние сердечно-сосудистой, следовательно, невольно занимаясь дыхательной гимнастикой, ребенок укрепляет своё здоровье.</w:t>
      </w:r>
    </w:p>
    <w:p w:rsidR="00C16F5F" w:rsidRPr="00E63040" w:rsidRDefault="00883B5D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Пение активизирует умственные способности, развивает эстетические и нравственные представления детей.</w:t>
      </w:r>
      <w:r w:rsidR="00C54390" w:rsidRPr="00E63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A5" w:rsidRPr="00E63040" w:rsidRDefault="00C16F5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16F5F" w:rsidRPr="00E63040" w:rsidRDefault="00AF40A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C16F5F" w:rsidRPr="00E63040">
        <w:rPr>
          <w:rFonts w:ascii="Times New Roman" w:hAnsi="Times New Roman" w:cs="Times New Roman"/>
          <w:sz w:val="28"/>
          <w:szCs w:val="28"/>
        </w:rPr>
        <w:t>программы в том, что хоровое пение всегда было, есть и будет неотъемлемой частью отечественной и мировой культуры, незаменимым, веками проверенным фактором формирования духовного, творческого потенциала общества.</w:t>
      </w:r>
    </w:p>
    <w:p w:rsidR="00C16F5F" w:rsidRPr="00E63040" w:rsidRDefault="00C16F5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Проблемы, пути решения</w:t>
      </w:r>
    </w:p>
    <w:p w:rsidR="00515DFF" w:rsidRPr="00E63040" w:rsidRDefault="00515DF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Далеко не каждый ребёнок имеет прекрасные слуховые данные и природно-красивый голос. Руководители вокально-хоровых кружков сталкиваются с проблемами – как </w:t>
      </w:r>
      <w:r w:rsidR="00025A45" w:rsidRPr="00E63040">
        <w:rPr>
          <w:rFonts w:ascii="Times New Roman" w:hAnsi="Times New Roman" w:cs="Times New Roman"/>
          <w:sz w:val="28"/>
          <w:szCs w:val="28"/>
        </w:rPr>
        <w:t>научить детей петь, всех без исключения</w:t>
      </w:r>
      <w:r w:rsidRPr="00E63040">
        <w:rPr>
          <w:rFonts w:ascii="Times New Roman" w:hAnsi="Times New Roman" w:cs="Times New Roman"/>
          <w:sz w:val="28"/>
          <w:szCs w:val="28"/>
        </w:rPr>
        <w:t xml:space="preserve">, как начать работать с ними, какой подобрать репертуар, </w:t>
      </w:r>
      <w:r w:rsidR="001D52C3" w:rsidRPr="00E63040">
        <w:rPr>
          <w:rFonts w:ascii="Times New Roman" w:hAnsi="Times New Roman" w:cs="Times New Roman"/>
          <w:sz w:val="28"/>
          <w:szCs w:val="28"/>
        </w:rPr>
        <w:t xml:space="preserve">как правильно применить на практике те, или иные методы и  </w:t>
      </w:r>
      <w:proofErr w:type="gramStart"/>
      <w:r w:rsidR="001D52C3" w:rsidRPr="00E63040"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 w:rsidR="001D52C3" w:rsidRPr="00E63040">
        <w:rPr>
          <w:rFonts w:ascii="Times New Roman" w:hAnsi="Times New Roman" w:cs="Times New Roman"/>
          <w:sz w:val="28"/>
          <w:szCs w:val="28"/>
        </w:rPr>
        <w:t xml:space="preserve"> не вредя голосу ребёнка, </w:t>
      </w:r>
      <w:r w:rsidRPr="00E63040">
        <w:rPr>
          <w:rFonts w:ascii="Times New Roman" w:hAnsi="Times New Roman" w:cs="Times New Roman"/>
          <w:sz w:val="28"/>
          <w:szCs w:val="28"/>
        </w:rPr>
        <w:t>как построить занятие, чтобы максимально и эффективно использовать время обучения.</w:t>
      </w:r>
    </w:p>
    <w:p w:rsidR="00025A45" w:rsidRPr="00E63040" w:rsidRDefault="00C16F5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Проблема развития вокально – хоровых навыков неоднократно поднималась в работах Л.Б. Безбородовой, Л.Г. Дмитриевой, В.М, Никитиной, Г.А. Стуловой, Н.М.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="001D52C3" w:rsidRPr="00E63040">
        <w:rPr>
          <w:rFonts w:ascii="Times New Roman" w:hAnsi="Times New Roman" w:cs="Times New Roman"/>
          <w:sz w:val="28"/>
          <w:szCs w:val="28"/>
        </w:rPr>
        <w:t>,</w:t>
      </w:r>
      <w:r w:rsidRPr="00E63040">
        <w:rPr>
          <w:rFonts w:ascii="Times New Roman" w:hAnsi="Times New Roman" w:cs="Times New Roman"/>
          <w:sz w:val="28"/>
          <w:szCs w:val="28"/>
        </w:rPr>
        <w:t xml:space="preserve"> </w:t>
      </w:r>
      <w:r w:rsidR="001D52C3" w:rsidRPr="00E63040">
        <w:rPr>
          <w:rFonts w:ascii="Times New Roman" w:hAnsi="Times New Roman" w:cs="Times New Roman"/>
          <w:sz w:val="28"/>
          <w:szCs w:val="28"/>
        </w:rPr>
        <w:t xml:space="preserve">А.В. Свешникова, К.К. </w:t>
      </w:r>
      <w:proofErr w:type="spellStart"/>
      <w:r w:rsidR="001D52C3" w:rsidRPr="00E63040">
        <w:rPr>
          <w:rFonts w:ascii="Times New Roman" w:hAnsi="Times New Roman" w:cs="Times New Roman"/>
          <w:sz w:val="28"/>
          <w:szCs w:val="28"/>
        </w:rPr>
        <w:t>Пигрова</w:t>
      </w:r>
      <w:proofErr w:type="spellEnd"/>
      <w:r w:rsidR="001D52C3" w:rsidRPr="00E63040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="001D52C3" w:rsidRPr="00E63040">
        <w:rPr>
          <w:rFonts w:ascii="Times New Roman" w:hAnsi="Times New Roman" w:cs="Times New Roman"/>
          <w:sz w:val="28"/>
          <w:szCs w:val="28"/>
        </w:rPr>
        <w:t>Дмитревского</w:t>
      </w:r>
      <w:proofErr w:type="spellEnd"/>
      <w:r w:rsidR="001D52C3" w:rsidRPr="00E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2C3" w:rsidRPr="00E63040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="001D52C3" w:rsidRPr="00E63040">
        <w:rPr>
          <w:rFonts w:ascii="Times New Roman" w:hAnsi="Times New Roman" w:cs="Times New Roman"/>
          <w:sz w:val="28"/>
          <w:szCs w:val="28"/>
        </w:rPr>
        <w:t xml:space="preserve"> метод работы с детским голосом В.В. Емельянова</w:t>
      </w:r>
      <w:r w:rsidRPr="00E63040">
        <w:rPr>
          <w:rFonts w:ascii="Times New Roman" w:hAnsi="Times New Roman" w:cs="Times New Roman"/>
          <w:sz w:val="28"/>
          <w:szCs w:val="28"/>
        </w:rPr>
        <w:t xml:space="preserve">. Авторы отмечают необходимость глубокого изучения процессов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звукообразвания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 xml:space="preserve"> в различных регистрах голоса и звуковосприятия у детей, их голосовых возможностей. Исследователи природы детского голоса Е.И. Алмазов, В.П. Морозова, И. И.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Багадурова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>, Е. А.Аркина отмечают, что формирование исполнительской культуры, исполнительского навыка необходимо начинать в дошкольном детстве, чтобы постепенно воспитывать любовь к музыке, уберечь от крика, от напряжения голосовых органов, которые могут привести к их заболеванию.</w:t>
      </w:r>
    </w:p>
    <w:p w:rsidR="00C16F5F" w:rsidRPr="004D69CD" w:rsidRDefault="00025A4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CD">
        <w:rPr>
          <w:rFonts w:ascii="Times New Roman" w:hAnsi="Times New Roman" w:cs="Times New Roman"/>
          <w:sz w:val="24"/>
          <w:szCs w:val="24"/>
        </w:rPr>
        <w:t xml:space="preserve">В конечном итоге всё зависит от педагога, его таланта, образованности. Педагог должен  знать специфику детского голоса, </w:t>
      </w:r>
      <w:r w:rsidR="004D69CD" w:rsidRPr="004D69CD">
        <w:rPr>
          <w:rFonts w:ascii="Times New Roman" w:hAnsi="Times New Roman" w:cs="Times New Roman"/>
          <w:sz w:val="24"/>
          <w:szCs w:val="24"/>
        </w:rPr>
        <w:t>в</w:t>
      </w:r>
      <w:r w:rsidRPr="004D69CD">
        <w:rPr>
          <w:rFonts w:ascii="Times New Roman" w:hAnsi="Times New Roman" w:cs="Times New Roman"/>
          <w:sz w:val="24"/>
          <w:szCs w:val="24"/>
        </w:rPr>
        <w:t xml:space="preserve">думчиво и грамотно следить за работой голосового аппарата, не нарушая его природной сущности. Педагог должен  достаточно владеть голосом и художественным талантом для </w:t>
      </w:r>
      <w:r w:rsidR="004D69CD" w:rsidRPr="004D69CD">
        <w:rPr>
          <w:rFonts w:ascii="Times New Roman" w:hAnsi="Times New Roman" w:cs="Times New Roman"/>
          <w:sz w:val="24"/>
          <w:szCs w:val="24"/>
        </w:rPr>
        <w:t>р</w:t>
      </w:r>
      <w:r w:rsidRPr="004D69CD">
        <w:rPr>
          <w:rFonts w:ascii="Times New Roman" w:hAnsi="Times New Roman" w:cs="Times New Roman"/>
          <w:sz w:val="24"/>
          <w:szCs w:val="24"/>
        </w:rPr>
        <w:t>аскрытия содержания хорового произведения, чтобы в конечном результате такое творчество стало достоянием слушателей.</w:t>
      </w: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E2" w:rsidRPr="00E63040" w:rsidRDefault="008B62E2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B62E2" w:rsidRPr="00E63040" w:rsidTr="002028E4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22"/>
            </w:tblGrid>
            <w:tr w:rsidR="008B62E2" w:rsidRPr="00E63040" w:rsidTr="002028E4">
              <w:trPr>
                <w:trHeight w:val="245"/>
              </w:trPr>
              <w:tc>
                <w:tcPr>
                  <w:tcW w:w="3422" w:type="dxa"/>
                </w:tcPr>
                <w:p w:rsidR="008B62E2" w:rsidRPr="00E63040" w:rsidRDefault="008B62E2" w:rsidP="004241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630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Необходимость создания программы</w:t>
                  </w:r>
                </w:p>
              </w:tc>
            </w:tr>
          </w:tbl>
          <w:p w:rsidR="008B62E2" w:rsidRPr="00E63040" w:rsidRDefault="008B62E2" w:rsidP="004241C4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62E2" w:rsidRPr="00E63040" w:rsidRDefault="008B62E2" w:rsidP="004241C4">
            <w:pPr>
              <w:pStyle w:val="Default"/>
              <w:ind w:firstLine="851"/>
              <w:rPr>
                <w:b/>
                <w:sz w:val="28"/>
                <w:szCs w:val="28"/>
              </w:rPr>
            </w:pPr>
            <w:r w:rsidRPr="00E63040">
              <w:rPr>
                <w:b/>
                <w:sz w:val="28"/>
                <w:szCs w:val="28"/>
              </w:rPr>
              <w:t>Социальный заказ родителей воспитанников ДОУ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rPr>
                <w:b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  <w:p w:rsidR="008B62E2" w:rsidRPr="00E63040" w:rsidRDefault="008B62E2" w:rsidP="004241C4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62E2" w:rsidRPr="00E63040" w:rsidRDefault="008B62E2" w:rsidP="004D69C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</w:t>
            </w:r>
            <w:r w:rsidR="004D69CD">
              <w:rPr>
                <w:rFonts w:ascii="Times New Roman" w:hAnsi="Times New Roman" w:cs="Times New Roman"/>
                <w:sz w:val="28"/>
                <w:szCs w:val="28"/>
              </w:rPr>
              <w:t xml:space="preserve">грамма по вокалу 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rPr>
                <w:b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 xml:space="preserve">Составитель программы </w:t>
            </w:r>
          </w:p>
        </w:tc>
        <w:tc>
          <w:tcPr>
            <w:tcW w:w="4536" w:type="dxa"/>
          </w:tcPr>
          <w:p w:rsidR="008B62E2" w:rsidRPr="00E63040" w:rsidRDefault="004D69CD" w:rsidP="004241C4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Г.Г.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rPr>
                <w:b/>
                <w:bCs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>Нормативный срок реализации программы</w:t>
            </w:r>
          </w:p>
        </w:tc>
        <w:tc>
          <w:tcPr>
            <w:tcW w:w="4536" w:type="dxa"/>
          </w:tcPr>
          <w:p w:rsidR="008B62E2" w:rsidRPr="00E63040" w:rsidRDefault="008B62E2" w:rsidP="004241C4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E63040">
              <w:rPr>
                <w:b/>
                <w:sz w:val="28"/>
                <w:szCs w:val="28"/>
              </w:rPr>
              <w:t>Направленность  программы</w:t>
            </w:r>
          </w:p>
        </w:tc>
        <w:tc>
          <w:tcPr>
            <w:tcW w:w="4536" w:type="dxa"/>
          </w:tcPr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 xml:space="preserve">Учреждение </w:t>
            </w:r>
          </w:p>
        </w:tc>
        <w:tc>
          <w:tcPr>
            <w:tcW w:w="4536" w:type="dxa"/>
          </w:tcPr>
          <w:p w:rsidR="008B62E2" w:rsidRPr="00E63040" w:rsidRDefault="008B62E2" w:rsidP="004D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</w:t>
            </w:r>
            <w:r w:rsidR="004D69CD">
              <w:rPr>
                <w:rFonts w:ascii="Times New Roman" w:hAnsi="Times New Roman" w:cs="Times New Roman"/>
                <w:sz w:val="28"/>
                <w:szCs w:val="28"/>
              </w:rPr>
              <w:t>ьное учреждение Детский сад № 323</w:t>
            </w: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jc w:val="both"/>
              <w:rPr>
                <w:b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 xml:space="preserve">Юридический/фактический адрес 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62E2" w:rsidRPr="00E63040" w:rsidRDefault="004D69CD" w:rsidP="004D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450104</w:t>
            </w:r>
            <w:r w:rsidR="008B62E2"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,  Республика Башкортостан, </w:t>
            </w:r>
            <w:proofErr w:type="spellStart"/>
            <w:r w:rsidR="008B62E2" w:rsidRPr="00E630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B62E2" w:rsidRPr="00E6304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8B62E2" w:rsidRPr="00E63040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Октябрьский район, ул. Российская, дом 41, корпус 4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536" w:type="dxa"/>
          </w:tcPr>
          <w:p w:rsidR="008B62E2" w:rsidRPr="00E63040" w:rsidRDefault="008B62E2" w:rsidP="004D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4536" w:type="dxa"/>
          </w:tcPr>
          <w:p w:rsidR="008B62E2" w:rsidRPr="00E63040" w:rsidRDefault="008B62E2" w:rsidP="004D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детей от 4-7 лет 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jc w:val="both"/>
              <w:rPr>
                <w:b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 xml:space="preserve">Цель программы 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детского голосового аппарата, песенных и исполнительских умений и навыков детей дошкольного возраста.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jc w:val="both"/>
              <w:rPr>
                <w:b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 xml:space="preserve">Задачи программы 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умение петь естественным голосом, без напряжения; постепенно расширяя певческий диапазон.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-  развивать музыкальный слух, координацию слуха и голоса.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- развивать чистоту  интонирования, чёткую дикцию, правильное певческое дыхание, артикуляцию.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-  развивать умение различать звуки по высоте;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-  развивать умение петь выразительно, передавая характер песни.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- петь несложные песни в ансамбле с сопровождением инструмента, фонограммы.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jc w:val="both"/>
              <w:rPr>
                <w:b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t xml:space="preserve">Ожидаемые результаты  программы 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результаты - </w:t>
            </w: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развитие голоса, формирование вокально-хоровых </w:t>
            </w:r>
            <w:r w:rsidRPr="00E6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знакомство с хоровым репертуаром.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Каждый ребенок должен иметь элементарное представление о голосовом аппарате, о вокально-хоровых навыках; знать, что такое правильная установка корпуса при пении сидя и стоя; понимать дирижёрские жесты и следовать им;  знать средства музыкальной выразительности;  уметь петь выразительно, осмысленно несложную напевную песню;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музыкального кругозора  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- </w:t>
            </w: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воспитание вокального слуха, организованности внимания и ответственности в момент коллективного исполнения.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ребенок должен уметь вести себя в коллективе; обладать артистической смелостью, непосредственностью и самостоятельностью; быть настойчивым, выдержанным и трудолюбивым; уметь контролировать слухом качество пения.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04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63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музыкальных, творческих способностей и интереса к хоровому пению. Развитие гармонического, мелодического и эстетического вкусов.</w:t>
            </w:r>
          </w:p>
          <w:p w:rsidR="008B62E2" w:rsidRPr="00E63040" w:rsidRDefault="008B62E2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Предполагается, что дети должны чисто интонировать мелодию в унисон; уметь правильно пользоваться певческим дыханием; петь слаженно в ансамбле несложные песни с сопровождением инструмента, фонограммы; </w:t>
            </w: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правильно формировать гласные и произносить согласные звуки; различать звуки по высоте, </w:t>
            </w:r>
            <w:r w:rsidRPr="00E6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слышать </w:t>
            </w:r>
            <w:proofErr w:type="spellStart"/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поступенное</w:t>
            </w:r>
            <w:proofErr w:type="spellEnd"/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 и скачкообразное движение мелодии.</w:t>
            </w:r>
          </w:p>
        </w:tc>
      </w:tr>
      <w:tr w:rsidR="008B62E2" w:rsidRPr="00E63040" w:rsidTr="002028E4">
        <w:tc>
          <w:tcPr>
            <w:tcW w:w="4820" w:type="dxa"/>
          </w:tcPr>
          <w:p w:rsidR="008B62E2" w:rsidRPr="00E63040" w:rsidRDefault="008B62E2" w:rsidP="004241C4">
            <w:pPr>
              <w:pStyle w:val="Default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E63040">
              <w:rPr>
                <w:b/>
                <w:bCs/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4536" w:type="dxa"/>
          </w:tcPr>
          <w:p w:rsidR="008B62E2" w:rsidRPr="00E63040" w:rsidRDefault="008B62E2" w:rsidP="004241C4">
            <w:pPr>
              <w:pStyle w:val="Default"/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E63040">
              <w:rPr>
                <w:sz w:val="28"/>
                <w:szCs w:val="28"/>
              </w:rPr>
              <w:t xml:space="preserve">Конституция Российской Федерации </w:t>
            </w:r>
          </w:p>
          <w:p w:rsidR="008B62E2" w:rsidRPr="00E63040" w:rsidRDefault="008B62E2" w:rsidP="004241C4">
            <w:pPr>
              <w:pStyle w:val="Default"/>
              <w:numPr>
                <w:ilvl w:val="0"/>
                <w:numId w:val="3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E63040">
              <w:rPr>
                <w:sz w:val="28"/>
                <w:szCs w:val="28"/>
              </w:rPr>
              <w:t xml:space="preserve">Конвенция о правах ребенка </w:t>
            </w:r>
          </w:p>
          <w:p w:rsidR="008B62E2" w:rsidRPr="00E63040" w:rsidRDefault="008B62E2" w:rsidP="004241C4">
            <w:pPr>
              <w:pStyle w:val="Default"/>
              <w:numPr>
                <w:ilvl w:val="0"/>
                <w:numId w:val="4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E63040">
              <w:rPr>
                <w:sz w:val="28"/>
                <w:szCs w:val="28"/>
              </w:rPr>
              <w:t xml:space="preserve">Закон №273 – ФЗ «Об образовании в Российской Федерации» </w:t>
            </w:r>
          </w:p>
          <w:p w:rsidR="008B62E2" w:rsidRPr="00E63040" w:rsidRDefault="008B62E2" w:rsidP="004241C4">
            <w:pPr>
              <w:pStyle w:val="Default"/>
              <w:numPr>
                <w:ilvl w:val="0"/>
                <w:numId w:val="5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E63040">
              <w:rPr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№1155 от 17.10.2013г. </w:t>
            </w:r>
          </w:p>
          <w:p w:rsidR="008B62E2" w:rsidRPr="00E63040" w:rsidRDefault="008B62E2" w:rsidP="004241C4">
            <w:pPr>
              <w:pStyle w:val="Default"/>
              <w:numPr>
                <w:ilvl w:val="0"/>
                <w:numId w:val="6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E63040">
              <w:rPr>
                <w:sz w:val="28"/>
                <w:szCs w:val="28"/>
              </w:rPr>
              <w:t xml:space="preserve">СанПиН 2.4.1.3049-13. </w:t>
            </w:r>
          </w:p>
          <w:p w:rsidR="008B62E2" w:rsidRPr="00E63040" w:rsidRDefault="004D69CD" w:rsidP="004241C4">
            <w:pPr>
              <w:pStyle w:val="Default"/>
              <w:numPr>
                <w:ilvl w:val="0"/>
                <w:numId w:val="7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МАДОУ Детский сад № 323</w:t>
            </w:r>
          </w:p>
          <w:p w:rsidR="008B62E2" w:rsidRPr="00E63040" w:rsidRDefault="008B62E2" w:rsidP="004241C4">
            <w:pPr>
              <w:pStyle w:val="Default"/>
              <w:numPr>
                <w:ilvl w:val="0"/>
                <w:numId w:val="7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E63040">
              <w:rPr>
                <w:sz w:val="28"/>
                <w:szCs w:val="28"/>
              </w:rPr>
              <w:t xml:space="preserve">Положение о дополнительных услугах </w:t>
            </w:r>
          </w:p>
        </w:tc>
      </w:tr>
    </w:tbl>
    <w:p w:rsidR="008B62E2" w:rsidRPr="00E63040" w:rsidRDefault="008B62E2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78A4" w:rsidRDefault="006878A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A4" w:rsidRDefault="006878A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A4" w:rsidRDefault="006878A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A4" w:rsidRDefault="006878A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A4" w:rsidRDefault="006878A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A4" w:rsidRDefault="006878A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A4" w:rsidRDefault="006878A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A4" w:rsidRDefault="006878A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A4" w:rsidRDefault="006878A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F5" w:rsidRPr="00E63040" w:rsidRDefault="00AF40A5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6F5F" w:rsidRPr="00E63040" w:rsidRDefault="00C16F5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32604C" w:rsidRPr="00E63040" w:rsidRDefault="00C16F5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Программа кружка направлена на развитие у детей вокальных данных, творческих способност</w:t>
      </w:r>
      <w:r w:rsidR="0032604C" w:rsidRPr="00E63040">
        <w:rPr>
          <w:rFonts w:ascii="Times New Roman" w:hAnsi="Times New Roman" w:cs="Times New Roman"/>
          <w:sz w:val="28"/>
          <w:szCs w:val="28"/>
        </w:rPr>
        <w:t>ей, исполнительского мастерства,</w:t>
      </w:r>
      <w:r w:rsidRPr="00E63040">
        <w:rPr>
          <w:rFonts w:ascii="Times New Roman" w:hAnsi="Times New Roman" w:cs="Times New Roman"/>
          <w:sz w:val="28"/>
          <w:szCs w:val="28"/>
        </w:rPr>
        <w:t xml:space="preserve"> </w:t>
      </w:r>
      <w:r w:rsidR="0032604C" w:rsidRPr="00E63040">
        <w:rPr>
          <w:rFonts w:ascii="Times New Roman" w:hAnsi="Times New Roman" w:cs="Times New Roman"/>
          <w:sz w:val="28"/>
          <w:szCs w:val="28"/>
        </w:rPr>
        <w:t xml:space="preserve">на формирование музыкально-эстетической культуры. </w:t>
      </w:r>
    </w:p>
    <w:p w:rsidR="00C16F5F" w:rsidRPr="00E63040" w:rsidRDefault="00C16F5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пособия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 xml:space="preserve"> М.Ю. «Вокально - хоровая работа в детском саду».</w:t>
      </w:r>
    </w:p>
    <w:p w:rsidR="00767DBA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E63040"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 даёт возможность организовывать в ДОУ хоровое пение, которое открывает для детей красоту музыки, её волшебную силу. Программа в доступной, игровой форме знакомит ребят с начальными основами музыкальной грамоты. Даются понятия о звукообразовании и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>, певческом дыхании и артикуляции, постановке корпуса, необходимой для пения.</w:t>
      </w:r>
    </w:p>
    <w:p w:rsidR="00C16F5F" w:rsidRPr="00E63040" w:rsidRDefault="00C16F5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767DBA" w:rsidRPr="00E63040" w:rsidRDefault="0032604C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Программа нацелена на приобщение детей к традиционной певческой хоровой  культуре - одного из основных путей оздоровления народа, возрождение национальной  духовности и достижения высокого уровня общей культуры и музыкальной образованности.  Программа ориентирована так же и  на детей, имеющих сниженный уровень своих исполнительских возможностей, т</w:t>
      </w:r>
      <w:proofErr w:type="gramStart"/>
      <w:r w:rsidRPr="00E630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3040">
        <w:rPr>
          <w:rFonts w:ascii="Times New Roman" w:hAnsi="Times New Roman" w:cs="Times New Roman"/>
          <w:sz w:val="28"/>
          <w:szCs w:val="28"/>
        </w:rPr>
        <w:t xml:space="preserve"> принимаются дети без  профессионального отбора, но способных освоить  хоровую деятельность.</w:t>
      </w:r>
    </w:p>
    <w:p w:rsidR="0032604C" w:rsidRPr="00E63040" w:rsidRDefault="00AF40A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Цель</w:t>
      </w:r>
      <w:r w:rsidR="00767DBA" w:rsidRPr="00E6304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67DBA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Формирование детского голосового аппарата, песенных и исполнительских умений и навыков детей дошкольного возраста.</w:t>
      </w:r>
    </w:p>
    <w:p w:rsidR="00C319F5" w:rsidRPr="00E63040" w:rsidRDefault="00AF40A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развивать умение петь естественным голосом, без напряжения; постепенно расширяя певческий диапазон.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 развивать музыкальный слух, координацию слуха и голоса.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развивать чистоту  интонирования, чёткую дикцию, правильное певческое дыхание, артикуляцию.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 развивать умение различать звуки по высоте;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 развивать умение петь выразительно, передавая характер песни.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петь несложные песни в ансамбле с сопровождением инструмента, фонограммы.</w:t>
      </w:r>
    </w:p>
    <w:p w:rsidR="00C54952" w:rsidRPr="00E63040" w:rsidRDefault="00767DBA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программы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040">
        <w:rPr>
          <w:rFonts w:ascii="Times New Roman" w:hAnsi="Times New Roman" w:cs="Times New Roman"/>
          <w:sz w:val="28"/>
          <w:szCs w:val="28"/>
        </w:rPr>
        <w:t xml:space="preserve">Главная отличительная особенность программы от существующих заключается в том, что особое внимание уделяется постановке голоса у детей с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невыявленными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 xml:space="preserve"> или неяркими</w:t>
      </w:r>
      <w:r w:rsidR="006F71E7" w:rsidRPr="00E63040">
        <w:rPr>
          <w:rFonts w:ascii="Times New Roman" w:hAnsi="Times New Roman" w:cs="Times New Roman"/>
          <w:sz w:val="28"/>
          <w:szCs w:val="28"/>
        </w:rPr>
        <w:t xml:space="preserve"> музыкальными </w:t>
      </w:r>
      <w:r w:rsidRPr="00E63040">
        <w:rPr>
          <w:rFonts w:ascii="Times New Roman" w:hAnsi="Times New Roman" w:cs="Times New Roman"/>
          <w:sz w:val="28"/>
          <w:szCs w:val="28"/>
        </w:rPr>
        <w:t xml:space="preserve"> вокальными данными в процессе обучения пению на хоровых занятиях.</w:t>
      </w:r>
      <w:proofErr w:type="gramEnd"/>
    </w:p>
    <w:p w:rsidR="00C16F5F" w:rsidRPr="00E63040" w:rsidRDefault="008B178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В</w:t>
      </w:r>
      <w:r w:rsidR="00C16F5F" w:rsidRPr="00E63040">
        <w:rPr>
          <w:rFonts w:ascii="Times New Roman" w:hAnsi="Times New Roman" w:cs="Times New Roman"/>
          <w:b/>
          <w:sz w:val="28"/>
          <w:szCs w:val="28"/>
        </w:rPr>
        <w:t>озраст</w:t>
      </w:r>
      <w:r w:rsidRPr="00E6304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Программа п</w:t>
      </w:r>
      <w:r w:rsidR="003E2D44" w:rsidRPr="00E63040">
        <w:rPr>
          <w:rFonts w:ascii="Times New Roman" w:hAnsi="Times New Roman" w:cs="Times New Roman"/>
          <w:sz w:val="28"/>
          <w:szCs w:val="28"/>
        </w:rPr>
        <w:t xml:space="preserve">о вокальному пению </w:t>
      </w:r>
      <w:r w:rsidR="00236BC9" w:rsidRPr="00E63040">
        <w:rPr>
          <w:rFonts w:ascii="Times New Roman" w:hAnsi="Times New Roman" w:cs="Times New Roman"/>
          <w:sz w:val="28"/>
          <w:szCs w:val="28"/>
        </w:rPr>
        <w:t>рассчитана</w:t>
      </w:r>
      <w:r w:rsidRPr="00E63040">
        <w:rPr>
          <w:rFonts w:ascii="Times New Roman" w:hAnsi="Times New Roman" w:cs="Times New Roman"/>
          <w:sz w:val="28"/>
          <w:szCs w:val="28"/>
        </w:rPr>
        <w:t xml:space="preserve">  для детей от 4-7 лет.  В группу набираются дети с разными музыкальными, вокальными данными и  формируются по возрастным группам</w:t>
      </w:r>
      <w:r w:rsidR="00767DBA" w:rsidRPr="00E63040">
        <w:rPr>
          <w:rFonts w:ascii="Times New Roman" w:hAnsi="Times New Roman" w:cs="Times New Roman"/>
          <w:sz w:val="28"/>
          <w:szCs w:val="28"/>
        </w:rPr>
        <w:t>.</w:t>
      </w:r>
    </w:p>
    <w:p w:rsidR="008B178F" w:rsidRPr="00E63040" w:rsidRDefault="008B178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3E2D44" w:rsidRPr="00E63040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  <w:r w:rsidR="003F495C" w:rsidRPr="00E63040">
        <w:rPr>
          <w:rFonts w:ascii="Times New Roman" w:hAnsi="Times New Roman" w:cs="Times New Roman"/>
          <w:sz w:val="28"/>
          <w:szCs w:val="28"/>
        </w:rPr>
        <w:t>1</w:t>
      </w:r>
      <w:r w:rsidR="00236BC9" w:rsidRPr="00E63040">
        <w:rPr>
          <w:rFonts w:ascii="Times New Roman" w:hAnsi="Times New Roman" w:cs="Times New Roman"/>
          <w:sz w:val="28"/>
          <w:szCs w:val="28"/>
        </w:rPr>
        <w:t xml:space="preserve"> год</w:t>
      </w:r>
      <w:r w:rsidR="00767DBA" w:rsidRPr="00E63040">
        <w:rPr>
          <w:rFonts w:ascii="Times New Roman" w:hAnsi="Times New Roman" w:cs="Times New Roman"/>
          <w:sz w:val="28"/>
          <w:szCs w:val="28"/>
        </w:rPr>
        <w:t xml:space="preserve"> </w:t>
      </w:r>
      <w:r w:rsidR="003F495C" w:rsidRPr="00E63040">
        <w:rPr>
          <w:rFonts w:ascii="Times New Roman" w:hAnsi="Times New Roman" w:cs="Times New Roman"/>
          <w:sz w:val="28"/>
          <w:szCs w:val="28"/>
        </w:rPr>
        <w:t>(9мес</w:t>
      </w:r>
      <w:r w:rsidR="00767DBA" w:rsidRPr="00E63040">
        <w:rPr>
          <w:rFonts w:ascii="Times New Roman" w:hAnsi="Times New Roman" w:cs="Times New Roman"/>
          <w:sz w:val="28"/>
          <w:szCs w:val="28"/>
        </w:rPr>
        <w:t>.</w:t>
      </w:r>
      <w:r w:rsidR="003F495C" w:rsidRPr="00E63040">
        <w:rPr>
          <w:rFonts w:ascii="Times New Roman" w:hAnsi="Times New Roman" w:cs="Times New Roman"/>
          <w:sz w:val="28"/>
          <w:szCs w:val="28"/>
        </w:rPr>
        <w:t>)</w:t>
      </w:r>
    </w:p>
    <w:p w:rsidR="008B178F" w:rsidRPr="00E63040" w:rsidRDefault="008B178F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767DBA" w:rsidRPr="00E63040" w:rsidRDefault="004672F0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форма проведения занятий – практические занятия (разучивание, исполнение песен). </w:t>
      </w:r>
      <w:r w:rsidR="00C319F5" w:rsidRPr="00E63040">
        <w:rPr>
          <w:rFonts w:ascii="Times New Roman" w:hAnsi="Times New Roman" w:cs="Times New Roman"/>
          <w:sz w:val="28"/>
          <w:szCs w:val="28"/>
        </w:rPr>
        <w:t>Форма обучения – групповые и индивидуальные занятия.</w:t>
      </w:r>
      <w:r w:rsidR="00AF40A5" w:rsidRPr="00E63040">
        <w:rPr>
          <w:rFonts w:ascii="Times New Roman" w:hAnsi="Times New Roman" w:cs="Times New Roman"/>
          <w:sz w:val="28"/>
          <w:szCs w:val="28"/>
        </w:rPr>
        <w:t xml:space="preserve"> Для детей средней группы (4-5 лет) -  длительностью до 25 минут, для детей старшей (5-6 лет) и подготовительной группы  (6-7лет) длительностью 30 минут. Занятия проводятся два раза в неделю с оптимальным количеством детей 10 человек.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Структура занятий</w:t>
      </w:r>
    </w:p>
    <w:p w:rsidR="00C319F5" w:rsidRPr="00E63040" w:rsidRDefault="00767DBA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1. Распевание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2.Пауза. Для отдыха голосового аппарата после распевания необходима пауза в 1-2 минуты (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>).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3.Основная часть.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C319F5" w:rsidRPr="00E63040" w:rsidRDefault="00C319F5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4.Заключительная часть. 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8B178F" w:rsidRPr="00E63040" w:rsidRDefault="00AF40A5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843"/>
        <w:gridCol w:w="1417"/>
      </w:tblGrid>
      <w:tr w:rsidR="007C019C" w:rsidRPr="00E63040" w:rsidTr="004D69CD">
        <w:tc>
          <w:tcPr>
            <w:tcW w:w="710" w:type="dxa"/>
            <w:vMerge w:val="restart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  <w:vMerge w:val="restart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gridSpan w:val="2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C019C" w:rsidRPr="00E63040" w:rsidTr="004D69CD">
        <w:tc>
          <w:tcPr>
            <w:tcW w:w="710" w:type="dxa"/>
            <w:vMerge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19C" w:rsidRPr="00E63040" w:rsidRDefault="007C019C" w:rsidP="004D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C019C" w:rsidRPr="00E63040" w:rsidRDefault="007C019C" w:rsidP="004D6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C019C" w:rsidRPr="00E63040" w:rsidTr="004D69CD">
        <w:tc>
          <w:tcPr>
            <w:tcW w:w="710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Знакомство с голосовым аппаратом</w:t>
            </w:r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9C" w:rsidRPr="00E63040" w:rsidTr="004D69CD">
        <w:tc>
          <w:tcPr>
            <w:tcW w:w="710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Дыхание</w:t>
            </w:r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19C" w:rsidRPr="00E63040" w:rsidTr="004D69CD">
        <w:tc>
          <w:tcPr>
            <w:tcW w:w="710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Артикуляция. Дикция. </w:t>
            </w:r>
            <w:proofErr w:type="spellStart"/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019C" w:rsidRPr="00E63040" w:rsidTr="004D69CD">
        <w:tc>
          <w:tcPr>
            <w:tcW w:w="710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Звукообразование. </w:t>
            </w:r>
            <w:proofErr w:type="spellStart"/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019C" w:rsidRPr="00E63040" w:rsidTr="004D69CD">
        <w:tc>
          <w:tcPr>
            <w:tcW w:w="710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spellStart"/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диапозона</w:t>
            </w:r>
            <w:proofErr w:type="spellEnd"/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9C" w:rsidRPr="00E63040" w:rsidTr="004D69CD">
        <w:tc>
          <w:tcPr>
            <w:tcW w:w="710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9C" w:rsidRPr="00E63040" w:rsidTr="004D69CD">
        <w:tc>
          <w:tcPr>
            <w:tcW w:w="710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интонацией, динамикой и ритмом</w:t>
            </w:r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019C" w:rsidRPr="00E63040" w:rsidTr="004D69CD">
        <w:tc>
          <w:tcPr>
            <w:tcW w:w="710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Знакомство и разучивание песен</w:t>
            </w:r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019C" w:rsidRPr="00E63040" w:rsidTr="004D69CD">
        <w:tc>
          <w:tcPr>
            <w:tcW w:w="710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выразительностью.</w:t>
            </w:r>
          </w:p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по картинкам-эмоциям.</w:t>
            </w:r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019C" w:rsidRPr="00E63040" w:rsidTr="004D69CD">
        <w:tc>
          <w:tcPr>
            <w:tcW w:w="6238" w:type="dxa"/>
            <w:gridSpan w:val="2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C019C" w:rsidRPr="00E63040" w:rsidTr="004D69CD">
        <w:tc>
          <w:tcPr>
            <w:tcW w:w="6238" w:type="dxa"/>
            <w:gridSpan w:val="2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260" w:type="dxa"/>
            <w:gridSpan w:val="2"/>
          </w:tcPr>
          <w:p w:rsidR="007C019C" w:rsidRPr="00E63040" w:rsidRDefault="007C019C" w:rsidP="004241C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60 часов в год</w:t>
            </w:r>
          </w:p>
        </w:tc>
      </w:tr>
    </w:tbl>
    <w:p w:rsidR="002028E4" w:rsidRDefault="002028E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CD" w:rsidRDefault="004D69CD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8F" w:rsidRPr="00E63040" w:rsidRDefault="00AF40A5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программы</w:t>
      </w:r>
    </w:p>
    <w:p w:rsidR="00481D0C" w:rsidRPr="00E63040" w:rsidRDefault="00516A7E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DD3E4A" w:rsidRPr="00E630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3E4A" w:rsidRPr="00E63040">
        <w:rPr>
          <w:rFonts w:ascii="Times New Roman" w:hAnsi="Times New Roman" w:cs="Times New Roman"/>
          <w:sz w:val="28"/>
          <w:szCs w:val="28"/>
        </w:rPr>
        <w:t>п</w:t>
      </w:r>
      <w:r w:rsidR="00481D0C" w:rsidRPr="00E63040">
        <w:rPr>
          <w:rFonts w:ascii="Times New Roman" w:hAnsi="Times New Roman" w:cs="Times New Roman"/>
          <w:sz w:val="28"/>
          <w:szCs w:val="28"/>
        </w:rPr>
        <w:t>остановка и развитие голоса, формирование вокально-хоровых навыков, знакомство с хоровым репертуаром</w:t>
      </w:r>
      <w:r w:rsidR="002B6420" w:rsidRPr="00E63040">
        <w:rPr>
          <w:rFonts w:ascii="Times New Roman" w:hAnsi="Times New Roman" w:cs="Times New Roman"/>
          <w:sz w:val="28"/>
          <w:szCs w:val="28"/>
        </w:rPr>
        <w:t>.</w:t>
      </w:r>
    </w:p>
    <w:p w:rsidR="00481D0C" w:rsidRPr="00E63040" w:rsidRDefault="007B60D2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Каждый ребенок должен иметь элементарное представление о голосовом аппарате, о вокально-хоровых навыках; знать, что такое правильная установк</w:t>
      </w:r>
      <w:r w:rsidR="002B6420" w:rsidRPr="00E63040">
        <w:rPr>
          <w:rFonts w:ascii="Times New Roman" w:hAnsi="Times New Roman" w:cs="Times New Roman"/>
          <w:sz w:val="28"/>
          <w:szCs w:val="28"/>
        </w:rPr>
        <w:t>а ко</w:t>
      </w:r>
      <w:r w:rsidR="00DD3E4A" w:rsidRPr="00E63040">
        <w:rPr>
          <w:rFonts w:ascii="Times New Roman" w:hAnsi="Times New Roman" w:cs="Times New Roman"/>
          <w:sz w:val="28"/>
          <w:szCs w:val="28"/>
        </w:rPr>
        <w:t>рпуса при пении сидя и стоя; п</w:t>
      </w:r>
      <w:r w:rsidR="00481D0C" w:rsidRPr="00E63040">
        <w:rPr>
          <w:rFonts w:ascii="Times New Roman" w:hAnsi="Times New Roman" w:cs="Times New Roman"/>
          <w:sz w:val="28"/>
          <w:szCs w:val="28"/>
        </w:rPr>
        <w:t>онимать дирижёрские жесты и следовать им;</w:t>
      </w:r>
      <w:r w:rsidR="002B6420" w:rsidRPr="00E63040">
        <w:rPr>
          <w:rFonts w:ascii="Times New Roman" w:hAnsi="Times New Roman" w:cs="Times New Roman"/>
          <w:sz w:val="28"/>
          <w:szCs w:val="28"/>
        </w:rPr>
        <w:t xml:space="preserve"> </w:t>
      </w:r>
      <w:r w:rsidR="00481D0C" w:rsidRPr="00E63040">
        <w:rPr>
          <w:rFonts w:ascii="Times New Roman" w:hAnsi="Times New Roman" w:cs="Times New Roman"/>
          <w:sz w:val="28"/>
          <w:szCs w:val="28"/>
        </w:rPr>
        <w:t xml:space="preserve"> знать средс</w:t>
      </w:r>
      <w:r w:rsidR="002B6420" w:rsidRPr="00E63040">
        <w:rPr>
          <w:rFonts w:ascii="Times New Roman" w:hAnsi="Times New Roman" w:cs="Times New Roman"/>
          <w:sz w:val="28"/>
          <w:szCs w:val="28"/>
        </w:rPr>
        <w:t xml:space="preserve">тва музыкальной выразительности; </w:t>
      </w:r>
      <w:r w:rsidR="00481D0C" w:rsidRPr="00E63040">
        <w:rPr>
          <w:rFonts w:ascii="Times New Roman" w:hAnsi="Times New Roman" w:cs="Times New Roman"/>
          <w:sz w:val="28"/>
          <w:szCs w:val="28"/>
        </w:rPr>
        <w:t xml:space="preserve"> уметь петь выразительно, осмысленно несложную напевную песню;</w:t>
      </w:r>
    </w:p>
    <w:p w:rsidR="002D0473" w:rsidRPr="00E63040" w:rsidRDefault="002D047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расширение музыкального кругозора  </w:t>
      </w:r>
    </w:p>
    <w:p w:rsidR="00DD3E4A" w:rsidRPr="00E63040" w:rsidRDefault="00516A7E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2D0473" w:rsidRPr="00E630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D0473" w:rsidRPr="00E63040">
        <w:rPr>
          <w:rFonts w:ascii="Times New Roman" w:hAnsi="Times New Roman" w:cs="Times New Roman"/>
          <w:sz w:val="28"/>
          <w:szCs w:val="28"/>
        </w:rPr>
        <w:t>в</w:t>
      </w:r>
      <w:r w:rsidR="00DD3E4A" w:rsidRPr="00E63040">
        <w:rPr>
          <w:rFonts w:ascii="Times New Roman" w:hAnsi="Times New Roman" w:cs="Times New Roman"/>
          <w:sz w:val="28"/>
          <w:szCs w:val="28"/>
        </w:rPr>
        <w:t>оспитание вокального слуха, организованности внимания и ответственности в момент коллективного исполнения.</w:t>
      </w:r>
    </w:p>
    <w:p w:rsidR="007B60D2" w:rsidRPr="00E63040" w:rsidRDefault="00DD3E4A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 Каждый ребенок должен уметь вести себя в коллективе; </w:t>
      </w:r>
      <w:r w:rsidR="00481D0C" w:rsidRPr="00E63040">
        <w:rPr>
          <w:rFonts w:ascii="Times New Roman" w:hAnsi="Times New Roman" w:cs="Times New Roman"/>
          <w:sz w:val="28"/>
          <w:szCs w:val="28"/>
        </w:rPr>
        <w:t>обладать артистической смелостью, непосредственностью и самостоятельностью;</w:t>
      </w:r>
      <w:r w:rsidRPr="00E63040">
        <w:rPr>
          <w:rFonts w:ascii="Times New Roman" w:hAnsi="Times New Roman" w:cs="Times New Roman"/>
          <w:sz w:val="28"/>
          <w:szCs w:val="28"/>
        </w:rPr>
        <w:t xml:space="preserve"> </w:t>
      </w:r>
      <w:r w:rsidR="002D0473" w:rsidRPr="00E6304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E63040">
        <w:rPr>
          <w:rFonts w:ascii="Times New Roman" w:hAnsi="Times New Roman" w:cs="Times New Roman"/>
          <w:sz w:val="28"/>
          <w:szCs w:val="28"/>
        </w:rPr>
        <w:t>настойчивы</w:t>
      </w:r>
      <w:r w:rsidR="002D0473" w:rsidRPr="00E63040">
        <w:rPr>
          <w:rFonts w:ascii="Times New Roman" w:hAnsi="Times New Roman" w:cs="Times New Roman"/>
          <w:sz w:val="28"/>
          <w:szCs w:val="28"/>
        </w:rPr>
        <w:t>м</w:t>
      </w:r>
      <w:r w:rsidRPr="00E63040">
        <w:rPr>
          <w:rFonts w:ascii="Times New Roman" w:hAnsi="Times New Roman" w:cs="Times New Roman"/>
          <w:sz w:val="28"/>
          <w:szCs w:val="28"/>
        </w:rPr>
        <w:t>, выдержанны</w:t>
      </w:r>
      <w:r w:rsidR="002D0473" w:rsidRPr="00E63040">
        <w:rPr>
          <w:rFonts w:ascii="Times New Roman" w:hAnsi="Times New Roman" w:cs="Times New Roman"/>
          <w:sz w:val="28"/>
          <w:szCs w:val="28"/>
        </w:rPr>
        <w:t>м</w:t>
      </w:r>
      <w:r w:rsidRPr="00E63040">
        <w:rPr>
          <w:rFonts w:ascii="Times New Roman" w:hAnsi="Times New Roman" w:cs="Times New Roman"/>
          <w:sz w:val="28"/>
          <w:szCs w:val="28"/>
        </w:rPr>
        <w:t xml:space="preserve"> и трудолюбивы</w:t>
      </w:r>
      <w:r w:rsidR="002D0473" w:rsidRPr="00E63040">
        <w:rPr>
          <w:rFonts w:ascii="Times New Roman" w:hAnsi="Times New Roman" w:cs="Times New Roman"/>
          <w:sz w:val="28"/>
          <w:szCs w:val="28"/>
        </w:rPr>
        <w:t>м</w:t>
      </w:r>
      <w:r w:rsidRPr="00E63040">
        <w:rPr>
          <w:rFonts w:ascii="Times New Roman" w:hAnsi="Times New Roman" w:cs="Times New Roman"/>
          <w:sz w:val="28"/>
          <w:szCs w:val="28"/>
        </w:rPr>
        <w:t>; у</w:t>
      </w:r>
      <w:r w:rsidR="002D0473" w:rsidRPr="00E63040">
        <w:rPr>
          <w:rFonts w:ascii="Times New Roman" w:hAnsi="Times New Roman" w:cs="Times New Roman"/>
          <w:sz w:val="28"/>
          <w:szCs w:val="28"/>
        </w:rPr>
        <w:t>ме</w:t>
      </w:r>
      <w:r w:rsidRPr="00E63040">
        <w:rPr>
          <w:rFonts w:ascii="Times New Roman" w:hAnsi="Times New Roman" w:cs="Times New Roman"/>
          <w:sz w:val="28"/>
          <w:szCs w:val="28"/>
        </w:rPr>
        <w:t>т</w:t>
      </w:r>
      <w:r w:rsidR="002D0473" w:rsidRPr="00E63040">
        <w:rPr>
          <w:rFonts w:ascii="Times New Roman" w:hAnsi="Times New Roman" w:cs="Times New Roman"/>
          <w:sz w:val="28"/>
          <w:szCs w:val="28"/>
        </w:rPr>
        <w:t>ь</w:t>
      </w:r>
      <w:r w:rsidRPr="00E63040">
        <w:rPr>
          <w:rFonts w:ascii="Times New Roman" w:hAnsi="Times New Roman" w:cs="Times New Roman"/>
          <w:sz w:val="28"/>
          <w:szCs w:val="28"/>
        </w:rPr>
        <w:t xml:space="preserve"> контролировать слухом качество пения.</w:t>
      </w:r>
    </w:p>
    <w:p w:rsidR="00DD3E4A" w:rsidRPr="00E63040" w:rsidRDefault="00516A7E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04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7B60D2" w:rsidRPr="00E63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E4A" w:rsidRPr="00E630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0473" w:rsidRPr="00E63040">
        <w:rPr>
          <w:rFonts w:ascii="Times New Roman" w:hAnsi="Times New Roman" w:cs="Times New Roman"/>
          <w:sz w:val="28"/>
          <w:szCs w:val="28"/>
        </w:rPr>
        <w:t>р</w:t>
      </w:r>
      <w:r w:rsidR="00481D0C" w:rsidRPr="00E63040">
        <w:rPr>
          <w:rFonts w:ascii="Times New Roman" w:hAnsi="Times New Roman" w:cs="Times New Roman"/>
          <w:sz w:val="28"/>
          <w:szCs w:val="28"/>
        </w:rPr>
        <w:t>азвитие музыкальных</w:t>
      </w:r>
      <w:r w:rsidR="002D0473" w:rsidRPr="00E63040">
        <w:rPr>
          <w:rFonts w:ascii="Times New Roman" w:hAnsi="Times New Roman" w:cs="Times New Roman"/>
          <w:sz w:val="28"/>
          <w:szCs w:val="28"/>
        </w:rPr>
        <w:t>, творческих</w:t>
      </w:r>
      <w:r w:rsidR="00481D0C" w:rsidRPr="00E63040">
        <w:rPr>
          <w:rFonts w:ascii="Times New Roman" w:hAnsi="Times New Roman" w:cs="Times New Roman"/>
          <w:sz w:val="28"/>
          <w:szCs w:val="28"/>
        </w:rPr>
        <w:t xml:space="preserve"> способностей и интереса к хоровому пению</w:t>
      </w:r>
      <w:r w:rsidR="00DD3E4A" w:rsidRPr="00E63040">
        <w:rPr>
          <w:rFonts w:ascii="Times New Roman" w:hAnsi="Times New Roman" w:cs="Times New Roman"/>
          <w:sz w:val="28"/>
          <w:szCs w:val="28"/>
        </w:rPr>
        <w:t>. Развитие гармонического, мелодического и эстетического вкусов.</w:t>
      </w:r>
    </w:p>
    <w:p w:rsidR="007B60D2" w:rsidRPr="00E63040" w:rsidRDefault="007B60D2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Предполагается, что дети должны чисто интонировать мелодию в унисон</w:t>
      </w:r>
      <w:r w:rsidR="00DD3E4A" w:rsidRPr="00E63040">
        <w:rPr>
          <w:rFonts w:ascii="Times New Roman" w:hAnsi="Times New Roman" w:cs="Times New Roman"/>
          <w:sz w:val="28"/>
          <w:szCs w:val="28"/>
        </w:rPr>
        <w:t>;</w:t>
      </w:r>
      <w:r w:rsidRPr="00E63040">
        <w:rPr>
          <w:rFonts w:ascii="Times New Roman" w:hAnsi="Times New Roman" w:cs="Times New Roman"/>
          <w:sz w:val="28"/>
          <w:szCs w:val="28"/>
        </w:rPr>
        <w:t xml:space="preserve"> уметь правильно пользоваться певческим дыханием</w:t>
      </w:r>
      <w:r w:rsidR="00DD3E4A" w:rsidRPr="00E63040">
        <w:rPr>
          <w:rFonts w:ascii="Times New Roman" w:hAnsi="Times New Roman" w:cs="Times New Roman"/>
          <w:sz w:val="28"/>
          <w:szCs w:val="28"/>
        </w:rPr>
        <w:t>; п</w:t>
      </w:r>
      <w:r w:rsidRPr="00E63040">
        <w:rPr>
          <w:rFonts w:ascii="Times New Roman" w:hAnsi="Times New Roman" w:cs="Times New Roman"/>
          <w:sz w:val="28"/>
          <w:szCs w:val="28"/>
        </w:rPr>
        <w:t>еть слаженно в ансамбле несложные песни с сопрово</w:t>
      </w:r>
      <w:r w:rsidR="00DD3E4A" w:rsidRPr="00E63040">
        <w:rPr>
          <w:rFonts w:ascii="Times New Roman" w:hAnsi="Times New Roman" w:cs="Times New Roman"/>
          <w:sz w:val="28"/>
          <w:szCs w:val="28"/>
        </w:rPr>
        <w:t xml:space="preserve">ждением инструмента, фонограммы; </w:t>
      </w:r>
      <w:r w:rsidR="00481D0C" w:rsidRPr="00E63040">
        <w:rPr>
          <w:rFonts w:ascii="Times New Roman" w:hAnsi="Times New Roman" w:cs="Times New Roman"/>
          <w:sz w:val="28"/>
          <w:szCs w:val="28"/>
        </w:rPr>
        <w:tab/>
        <w:t>правильно формировать гласные и произносить согласные звуки;</w:t>
      </w:r>
      <w:r w:rsidR="002D0473" w:rsidRPr="00E63040">
        <w:rPr>
          <w:rFonts w:ascii="Times New Roman" w:hAnsi="Times New Roman" w:cs="Times New Roman"/>
          <w:sz w:val="28"/>
          <w:szCs w:val="28"/>
        </w:rPr>
        <w:t xml:space="preserve"> различать звуки по высоте, слышать </w:t>
      </w:r>
      <w:proofErr w:type="spellStart"/>
      <w:r w:rsidR="002D0473" w:rsidRPr="00E63040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="002D0473" w:rsidRPr="00E63040">
        <w:rPr>
          <w:rFonts w:ascii="Times New Roman" w:hAnsi="Times New Roman" w:cs="Times New Roman"/>
          <w:sz w:val="28"/>
          <w:szCs w:val="28"/>
        </w:rPr>
        <w:t xml:space="preserve"> и скачкообразное движение мелодии.</w:t>
      </w:r>
    </w:p>
    <w:p w:rsidR="007C019C" w:rsidRPr="00E63040" w:rsidRDefault="007C019C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7C019C" w:rsidRPr="00E63040" w:rsidRDefault="007C019C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7C019C" w:rsidRPr="00E63040" w:rsidRDefault="00EB099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иллюстрации</w:t>
      </w:r>
    </w:p>
    <w:p w:rsidR="00EB0993" w:rsidRPr="00E63040" w:rsidRDefault="00EB099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плакаты</w:t>
      </w:r>
    </w:p>
    <w:p w:rsidR="00EB0993" w:rsidRPr="00E63040" w:rsidRDefault="00EB099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схемы</w:t>
      </w:r>
    </w:p>
    <w:p w:rsidR="00EB0993" w:rsidRPr="00E63040" w:rsidRDefault="00EB099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раздаточный материал на каждого ребёнка (снежинки, смайлики, бабочки)</w:t>
      </w:r>
    </w:p>
    <w:p w:rsidR="007C019C" w:rsidRPr="00E63040" w:rsidRDefault="007C019C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- фланелеграф с нотами, нотный стан;</w:t>
      </w:r>
    </w:p>
    <w:p w:rsidR="00A50DD5" w:rsidRPr="00E63040" w:rsidRDefault="00AF40A5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50DD5" w:rsidRPr="00E63040" w:rsidRDefault="00BB6D98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Фортепиано, музыкальный центр, компьютер, записи фонограмм в формате CD, MP3, нотный материал, детские музыкальные инструменты</w:t>
      </w:r>
      <w:r w:rsidR="00236BC9" w:rsidRPr="00E63040">
        <w:rPr>
          <w:rFonts w:ascii="Times New Roman" w:hAnsi="Times New Roman" w:cs="Times New Roman"/>
          <w:sz w:val="28"/>
          <w:szCs w:val="28"/>
        </w:rPr>
        <w:t>.</w:t>
      </w:r>
    </w:p>
    <w:p w:rsidR="00516A7E" w:rsidRPr="00E63040" w:rsidRDefault="00AF40A5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F6123" w:rsidRPr="00E63040" w:rsidRDefault="005F612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1.Н.А.Ветлугина «Музыкальное воспитание в детском саду», М. «Просвещение» 1981.-240 с.</w:t>
      </w:r>
    </w:p>
    <w:p w:rsidR="005F6123" w:rsidRPr="00E63040" w:rsidRDefault="005F612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2. Детский голос</w:t>
      </w:r>
      <w:proofErr w:type="gramStart"/>
      <w:r w:rsidRPr="00E6304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63040">
        <w:rPr>
          <w:rFonts w:ascii="Times New Roman" w:hAnsi="Times New Roman" w:cs="Times New Roman"/>
          <w:sz w:val="28"/>
          <w:szCs w:val="28"/>
        </w:rPr>
        <w:t xml:space="preserve">од ред. В.Н.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>. - М.: Педагогика», 1970. – 23 с.</w:t>
      </w:r>
    </w:p>
    <w:p w:rsidR="005F6123" w:rsidRPr="00E63040" w:rsidRDefault="005F612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3.Н.А.Метлов «Музыка детям», М. «Просвещение» 1985. – 144 с.</w:t>
      </w:r>
    </w:p>
    <w:p w:rsidR="005F6123" w:rsidRPr="00E63040" w:rsidRDefault="005F612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4.Т.М.Орлова, </w:t>
      </w:r>
      <w:proofErr w:type="spellStart"/>
      <w:r w:rsidRPr="00E63040">
        <w:rPr>
          <w:rFonts w:ascii="Times New Roman" w:hAnsi="Times New Roman" w:cs="Times New Roman"/>
          <w:sz w:val="28"/>
          <w:szCs w:val="28"/>
        </w:rPr>
        <w:t>С.И.Бекина</w:t>
      </w:r>
      <w:proofErr w:type="spellEnd"/>
      <w:r w:rsidRPr="00E63040">
        <w:rPr>
          <w:rFonts w:ascii="Times New Roman" w:hAnsi="Times New Roman" w:cs="Times New Roman"/>
          <w:sz w:val="28"/>
          <w:szCs w:val="28"/>
        </w:rPr>
        <w:t xml:space="preserve"> «Учите детей петь», М. «Просвещение» 1986. – 87с.</w:t>
      </w:r>
    </w:p>
    <w:p w:rsidR="005F6123" w:rsidRPr="00E63040" w:rsidRDefault="005F612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5.М.Ю.Картушина «Вокально-хоровая работа в детском саду», М.: Издательство «Скрипторий 2003», 2012.-176 с.</w:t>
      </w:r>
    </w:p>
    <w:p w:rsidR="005F6123" w:rsidRPr="00E63040" w:rsidRDefault="005F612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6. Журнал «Дошкольная педагогика» май 2010г.</w:t>
      </w:r>
    </w:p>
    <w:p w:rsidR="005F6123" w:rsidRPr="00E63040" w:rsidRDefault="005F6123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lastRenderedPageBreak/>
        <w:t>7. Журнал «Музыкальный руководитель»  4-2009, 5-2009,  3-2010, 7-2010, 8-2010.</w:t>
      </w:r>
    </w:p>
    <w:p w:rsidR="00516A7E" w:rsidRPr="00E63040" w:rsidRDefault="00D258E4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 xml:space="preserve">8. </w:t>
      </w:r>
      <w:hyperlink r:id="rId9" w:history="1">
        <w:r w:rsidRPr="00E63040">
          <w:rPr>
            <w:rStyle w:val="a4"/>
            <w:rFonts w:ascii="Times New Roman" w:hAnsi="Times New Roman" w:cs="Times New Roman"/>
            <w:sz w:val="28"/>
            <w:szCs w:val="28"/>
          </w:rPr>
          <w:t>https://nsportal.ru</w:t>
        </w:r>
      </w:hyperlink>
    </w:p>
    <w:p w:rsidR="00516A7E" w:rsidRPr="00E63040" w:rsidRDefault="00D258E4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9.</w:t>
      </w:r>
      <w:hyperlink r:id="rId10" w:history="1">
        <w:r w:rsidRPr="00E63040">
          <w:rPr>
            <w:rStyle w:val="a4"/>
            <w:rFonts w:ascii="Times New Roman" w:hAnsi="Times New Roman" w:cs="Times New Roman"/>
            <w:sz w:val="28"/>
            <w:szCs w:val="28"/>
          </w:rPr>
          <w:t>http://www.maam.ru/</w:t>
        </w:r>
      </w:hyperlink>
    </w:p>
    <w:p w:rsidR="003F495C" w:rsidRPr="00E63040" w:rsidRDefault="00767DBA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</w:t>
      </w:r>
    </w:p>
    <w:p w:rsidR="00C319F5" w:rsidRPr="00E63040" w:rsidRDefault="00767DBA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Мониторинг образовательной деятельности детей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2299"/>
        <w:gridCol w:w="2091"/>
        <w:gridCol w:w="2187"/>
      </w:tblGrid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6552" w:type="dxa"/>
            <w:gridSpan w:val="3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  <w:p w:rsidR="00C319F5" w:rsidRPr="00E63040" w:rsidRDefault="00C319F5" w:rsidP="004241C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34-44 балла</w:t>
            </w: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23-33 балла</w:t>
            </w: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Ниже среднего  14-22 балла</w:t>
            </w: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сила звука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особенности тембра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певческий диапазон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продолжительность дыхания (звуковая проба «м»)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Более 15сек.</w:t>
            </w: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13-15сек.</w:t>
            </w: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13сек.</w:t>
            </w: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задержка дыхания на вдохе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Более 16сек.</w:t>
            </w: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14-16сек.</w:t>
            </w: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14сек.</w:t>
            </w: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Берёт между фразами</w:t>
            </w: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Непроизвольное</w:t>
            </w: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точность интонирования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чисто интонирует отдельные фрагменты</w:t>
            </w: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2-3 звука</w:t>
            </w: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1-2 звука</w:t>
            </w: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различение звуков по высоте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различает в пределах сексты-квинты</w:t>
            </w: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различает в пределах октавы-септимы</w:t>
            </w: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не различает</w:t>
            </w: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умение петь в ансамбле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F5" w:rsidRPr="00E63040" w:rsidTr="002028E4">
        <w:tc>
          <w:tcPr>
            <w:tcW w:w="2804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40">
              <w:rPr>
                <w:rFonts w:ascii="Times New Roman" w:hAnsi="Times New Roman" w:cs="Times New Roman"/>
                <w:sz w:val="28"/>
                <w:szCs w:val="28"/>
              </w:rPr>
              <w:t>выразительность исполнения</w:t>
            </w:r>
          </w:p>
        </w:tc>
        <w:tc>
          <w:tcPr>
            <w:tcW w:w="2392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C319F5" w:rsidRPr="00E63040" w:rsidRDefault="00C319F5" w:rsidP="004241C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8E4" w:rsidRDefault="002028E4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BA" w:rsidRPr="00E63040" w:rsidRDefault="00767DBA" w:rsidP="004241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b/>
          <w:sz w:val="28"/>
          <w:szCs w:val="28"/>
        </w:rPr>
        <w:t>Форма подведения итогов реализации программы</w:t>
      </w:r>
    </w:p>
    <w:p w:rsidR="00767DBA" w:rsidRPr="00E63040" w:rsidRDefault="00767DBA" w:rsidP="0042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040">
        <w:rPr>
          <w:rFonts w:ascii="Times New Roman" w:hAnsi="Times New Roman" w:cs="Times New Roman"/>
          <w:sz w:val="28"/>
          <w:szCs w:val="28"/>
        </w:rPr>
        <w:t>В течение каждого учебного года планируется показ отчетного концерта, выступления на мероприятиях,   праздничных утренниках, а также участие в конкурсах.</w:t>
      </w:r>
    </w:p>
    <w:sectPr w:rsidR="00767DBA" w:rsidRPr="00E63040" w:rsidSect="004D69CD">
      <w:footerReference w:type="default" r:id="rId11"/>
      <w:pgSz w:w="11906" w:h="16838" w:code="9"/>
      <w:pgMar w:top="510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F1" w:rsidRDefault="002B5CF1" w:rsidP="002028E4">
      <w:pPr>
        <w:spacing w:after="0" w:line="240" w:lineRule="auto"/>
      </w:pPr>
      <w:r>
        <w:separator/>
      </w:r>
    </w:p>
  </w:endnote>
  <w:endnote w:type="continuationSeparator" w:id="0">
    <w:p w:rsidR="002B5CF1" w:rsidRDefault="002B5CF1" w:rsidP="002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766"/>
      <w:docPartObj>
        <w:docPartGallery w:val="Page Numbers (Bottom of Page)"/>
        <w:docPartUnique/>
      </w:docPartObj>
    </w:sdtPr>
    <w:sdtEndPr/>
    <w:sdtContent>
      <w:p w:rsidR="002028E4" w:rsidRDefault="004D69C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8E4" w:rsidRDefault="002028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F1" w:rsidRDefault="002B5CF1" w:rsidP="002028E4">
      <w:pPr>
        <w:spacing w:after="0" w:line="240" w:lineRule="auto"/>
      </w:pPr>
      <w:r>
        <w:separator/>
      </w:r>
    </w:p>
  </w:footnote>
  <w:footnote w:type="continuationSeparator" w:id="0">
    <w:p w:rsidR="002B5CF1" w:rsidRDefault="002B5CF1" w:rsidP="0020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9BB"/>
    <w:multiLevelType w:val="hybridMultilevel"/>
    <w:tmpl w:val="B03C9CB4"/>
    <w:lvl w:ilvl="0" w:tplc="3930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2C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E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6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0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E0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A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AE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6568BE"/>
    <w:multiLevelType w:val="hybridMultilevel"/>
    <w:tmpl w:val="3E12B6BA"/>
    <w:lvl w:ilvl="0" w:tplc="AEC2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63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4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E1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CC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E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C7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A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49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D3217A"/>
    <w:multiLevelType w:val="hybridMultilevel"/>
    <w:tmpl w:val="F9DE452C"/>
    <w:lvl w:ilvl="0" w:tplc="F90C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9C5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43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03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E3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4B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C4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E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2D03E5"/>
    <w:multiLevelType w:val="hybridMultilevel"/>
    <w:tmpl w:val="09CE6650"/>
    <w:lvl w:ilvl="0" w:tplc="A3D8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7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0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CB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0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21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4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28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08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D2674C"/>
    <w:multiLevelType w:val="hybridMultilevel"/>
    <w:tmpl w:val="181C4490"/>
    <w:lvl w:ilvl="0" w:tplc="B112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A0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49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22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26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65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10D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A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0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FF5EF0"/>
    <w:multiLevelType w:val="hybridMultilevel"/>
    <w:tmpl w:val="B7467614"/>
    <w:lvl w:ilvl="0" w:tplc="62AC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8E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0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85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C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C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C2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C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0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6D20F4"/>
    <w:multiLevelType w:val="hybridMultilevel"/>
    <w:tmpl w:val="E5688084"/>
    <w:lvl w:ilvl="0" w:tplc="DED2B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45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C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C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C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E4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E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C8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2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AC7"/>
    <w:rsid w:val="00012E21"/>
    <w:rsid w:val="00017F79"/>
    <w:rsid w:val="00025A45"/>
    <w:rsid w:val="00090D2E"/>
    <w:rsid w:val="0009279C"/>
    <w:rsid w:val="00175D81"/>
    <w:rsid w:val="001D52C3"/>
    <w:rsid w:val="001E627F"/>
    <w:rsid w:val="002028E4"/>
    <w:rsid w:val="00232FB3"/>
    <w:rsid w:val="00236BC9"/>
    <w:rsid w:val="0024527B"/>
    <w:rsid w:val="00292C8D"/>
    <w:rsid w:val="002B22B6"/>
    <w:rsid w:val="002B5CF1"/>
    <w:rsid w:val="002B6420"/>
    <w:rsid w:val="002C04C9"/>
    <w:rsid w:val="002D0473"/>
    <w:rsid w:val="0032604C"/>
    <w:rsid w:val="003740E9"/>
    <w:rsid w:val="00391AC7"/>
    <w:rsid w:val="003C19A4"/>
    <w:rsid w:val="003C5D1C"/>
    <w:rsid w:val="003E2D44"/>
    <w:rsid w:val="003F495C"/>
    <w:rsid w:val="00401A50"/>
    <w:rsid w:val="0042272A"/>
    <w:rsid w:val="004241C4"/>
    <w:rsid w:val="004323D7"/>
    <w:rsid w:val="004672F0"/>
    <w:rsid w:val="00481D0C"/>
    <w:rsid w:val="004D69CD"/>
    <w:rsid w:val="00515DFF"/>
    <w:rsid w:val="00516A7E"/>
    <w:rsid w:val="005C729D"/>
    <w:rsid w:val="005E1D2F"/>
    <w:rsid w:val="005F6123"/>
    <w:rsid w:val="006262BF"/>
    <w:rsid w:val="00676AC7"/>
    <w:rsid w:val="006878A4"/>
    <w:rsid w:val="00691F15"/>
    <w:rsid w:val="006F71E7"/>
    <w:rsid w:val="00767DBA"/>
    <w:rsid w:val="007B60D2"/>
    <w:rsid w:val="007C019C"/>
    <w:rsid w:val="00860D90"/>
    <w:rsid w:val="00870EB5"/>
    <w:rsid w:val="00883B5D"/>
    <w:rsid w:val="00884C6D"/>
    <w:rsid w:val="008B178F"/>
    <w:rsid w:val="008B62E2"/>
    <w:rsid w:val="008B6D7F"/>
    <w:rsid w:val="008F3A4E"/>
    <w:rsid w:val="009319FE"/>
    <w:rsid w:val="009F6F78"/>
    <w:rsid w:val="00A11501"/>
    <w:rsid w:val="00A12A08"/>
    <w:rsid w:val="00A50DD5"/>
    <w:rsid w:val="00A7400F"/>
    <w:rsid w:val="00A86F23"/>
    <w:rsid w:val="00AF40A5"/>
    <w:rsid w:val="00BA18B2"/>
    <w:rsid w:val="00BB6D98"/>
    <w:rsid w:val="00BB70B5"/>
    <w:rsid w:val="00C16F5F"/>
    <w:rsid w:val="00C319F5"/>
    <w:rsid w:val="00C44FF2"/>
    <w:rsid w:val="00C54390"/>
    <w:rsid w:val="00C54952"/>
    <w:rsid w:val="00C855E3"/>
    <w:rsid w:val="00CA018E"/>
    <w:rsid w:val="00CD1771"/>
    <w:rsid w:val="00D258E4"/>
    <w:rsid w:val="00D6183F"/>
    <w:rsid w:val="00DD3E4A"/>
    <w:rsid w:val="00E54AE5"/>
    <w:rsid w:val="00E63040"/>
    <w:rsid w:val="00EB0993"/>
    <w:rsid w:val="00F06D2A"/>
    <w:rsid w:val="00F13407"/>
    <w:rsid w:val="00F45E3A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8E4"/>
    <w:rPr>
      <w:color w:val="0000FF" w:themeColor="hyperlink"/>
      <w:u w:val="single"/>
    </w:rPr>
  </w:style>
  <w:style w:type="paragraph" w:customStyle="1" w:styleId="Default">
    <w:name w:val="Default"/>
    <w:rsid w:val="008B62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8E4"/>
  </w:style>
  <w:style w:type="paragraph" w:styleId="a7">
    <w:name w:val="footer"/>
    <w:basedOn w:val="a"/>
    <w:link w:val="a8"/>
    <w:uiPriority w:val="99"/>
    <w:unhideWhenUsed/>
    <w:rsid w:val="002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8E4"/>
  </w:style>
  <w:style w:type="paragraph" w:styleId="a9">
    <w:name w:val="Balloon Text"/>
    <w:basedOn w:val="a"/>
    <w:link w:val="aa"/>
    <w:uiPriority w:val="99"/>
    <w:semiHidden/>
    <w:unhideWhenUsed/>
    <w:rsid w:val="004D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9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RePack by Diakov</cp:lastModifiedBy>
  <cp:revision>21</cp:revision>
  <cp:lastPrinted>2018-03-12T10:42:00Z</cp:lastPrinted>
  <dcterms:created xsi:type="dcterms:W3CDTF">2018-02-09T13:25:00Z</dcterms:created>
  <dcterms:modified xsi:type="dcterms:W3CDTF">2018-09-21T05:30:00Z</dcterms:modified>
</cp:coreProperties>
</file>